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3"/>
        </w:rPr>
      </w:pPr>
    </w:p>
    <w:p>
      <w:pPr>
        <w:pStyle w:val="Heading1"/>
        <w:spacing w:before="65"/>
      </w:pPr>
      <w:r>
        <w:rPr/>
        <w:drawing>
          <wp:anchor distT="0" distB="0" distL="0" distR="0" allowOverlap="1" layoutInCell="1" locked="0" behindDoc="0" simplePos="0" relativeHeight="0">
            <wp:simplePos x="0" y="0"/>
            <wp:positionH relativeFrom="page">
              <wp:posOffset>938530</wp:posOffset>
            </wp:positionH>
            <wp:positionV relativeFrom="paragraph">
              <wp:posOffset>-461219</wp:posOffset>
            </wp:positionV>
            <wp:extent cx="1134660" cy="171443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34660" cy="1714437"/>
                    </a:xfrm>
                    <a:prstGeom prst="rect">
                      <a:avLst/>
                    </a:prstGeom>
                  </pic:spPr>
                </pic:pic>
              </a:graphicData>
            </a:graphic>
          </wp:anchor>
        </w:drawing>
      </w:r>
      <w:r>
        <w:rPr/>
        <w:t>HA3032 AUDITING AND ASSURANCE SERVICES</w:t>
      </w:r>
    </w:p>
    <w:p>
      <w:pPr>
        <w:pStyle w:val="BodyText"/>
        <w:spacing w:before="1"/>
        <w:rPr>
          <w:rFonts w:ascii="Arial"/>
          <w:b/>
          <w:sz w:val="28"/>
        </w:rPr>
      </w:pPr>
    </w:p>
    <w:p>
      <w:pPr>
        <w:spacing w:before="0"/>
        <w:ind w:left="3312" w:right="3967" w:firstLine="0"/>
        <w:jc w:val="center"/>
        <w:rPr>
          <w:rFonts w:ascii="Arial"/>
          <w:b/>
          <w:sz w:val="28"/>
        </w:rPr>
      </w:pPr>
      <w:r>
        <w:rPr>
          <w:rFonts w:ascii="Arial"/>
          <w:b/>
          <w:sz w:val="28"/>
        </w:rPr>
        <w:t>TRIMESTER 1, 2017</w:t>
      </w:r>
    </w:p>
    <w:p>
      <w:pPr>
        <w:pStyle w:val="BodyText"/>
        <w:spacing w:before="10"/>
        <w:rPr>
          <w:rFonts w:ascii="Arial"/>
          <w:b/>
          <w:sz w:val="27"/>
        </w:rPr>
      </w:pPr>
    </w:p>
    <w:p>
      <w:pPr>
        <w:spacing w:before="0"/>
        <w:ind w:left="3330" w:right="1605" w:firstLine="0"/>
        <w:jc w:val="left"/>
        <w:rPr>
          <w:rFonts w:ascii="Arial"/>
          <w:b/>
          <w:sz w:val="28"/>
        </w:rPr>
      </w:pPr>
      <w:r>
        <w:rPr>
          <w:rFonts w:ascii="Arial"/>
          <w:b/>
          <w:sz w:val="28"/>
        </w:rPr>
        <w:t>INDIVIDUAL ASSIGNMENT 2</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1"/>
        <w:rPr>
          <w:rFonts w:ascii="Arial"/>
          <w:b/>
          <w:sz w:val="17"/>
        </w:rPr>
      </w:pPr>
    </w:p>
    <w:p>
      <w:pPr>
        <w:spacing w:before="66"/>
        <w:ind w:left="118" w:right="6834" w:firstLine="0"/>
        <w:jc w:val="left"/>
        <w:rPr>
          <w:rFonts w:ascii="Arial"/>
          <w:b/>
          <w:sz w:val="26"/>
        </w:rPr>
      </w:pPr>
      <w:r>
        <w:rPr>
          <w:rFonts w:ascii="Arial"/>
          <w:b/>
          <w:sz w:val="26"/>
        </w:rPr>
        <w:t>Assessment Value: 20% Instructions:</w:t>
      </w:r>
    </w:p>
    <w:p>
      <w:pPr>
        <w:pStyle w:val="Heading2"/>
        <w:numPr>
          <w:ilvl w:val="0"/>
          <w:numId w:val="1"/>
        </w:numPr>
        <w:tabs>
          <w:tab w:pos="426" w:val="left" w:leader="none"/>
        </w:tabs>
        <w:spacing w:line="240" w:lineRule="auto" w:before="3" w:after="0"/>
        <w:ind w:left="118" w:right="114" w:firstLine="0"/>
        <w:jc w:val="left"/>
      </w:pPr>
      <w:r>
        <w:rPr/>
        <w:t>This assignment is to be submitted in accordance with assessment policy stated in the Subject Outline and Student</w:t>
      </w:r>
      <w:r>
        <w:rPr>
          <w:spacing w:val="-9"/>
        </w:rPr>
        <w:t> </w:t>
      </w:r>
      <w:r>
        <w:rPr/>
        <w:t>Handbook.</w:t>
      </w:r>
    </w:p>
    <w:p>
      <w:pPr>
        <w:pStyle w:val="BodyText"/>
        <w:spacing w:before="11"/>
        <w:rPr>
          <w:rFonts w:ascii="Arial"/>
          <w:sz w:val="25"/>
        </w:rPr>
      </w:pPr>
    </w:p>
    <w:p>
      <w:pPr>
        <w:pStyle w:val="ListParagraph"/>
        <w:numPr>
          <w:ilvl w:val="0"/>
          <w:numId w:val="1"/>
        </w:numPr>
        <w:tabs>
          <w:tab w:pos="412" w:val="left" w:leader="none"/>
        </w:tabs>
        <w:spacing w:line="240" w:lineRule="auto" w:before="0" w:after="0"/>
        <w:ind w:left="118" w:right="113" w:firstLine="0"/>
        <w:jc w:val="both"/>
        <w:rPr>
          <w:sz w:val="26"/>
        </w:rPr>
      </w:pPr>
      <w:r>
        <w:rPr>
          <w:sz w:val="26"/>
        </w:rPr>
        <w:t>It is the responsibility of the student who is submitting the work, to ensure that the work is in fact her/his own work. Incorporating another’s work or ideas into one’s own work without appropriate acknowledgement is an academic offence. Students can submit all assignments for plagiarism checking (self-check) on Blackboard before final submission in the subject. For further details, please refer to the Subject Outline and Student</w:t>
      </w:r>
      <w:r>
        <w:rPr>
          <w:spacing w:val="-25"/>
          <w:sz w:val="26"/>
        </w:rPr>
        <w:t> </w:t>
      </w:r>
      <w:r>
        <w:rPr>
          <w:sz w:val="26"/>
        </w:rPr>
        <w:t>Handbook</w:t>
      </w:r>
    </w:p>
    <w:p>
      <w:pPr>
        <w:pStyle w:val="BodyText"/>
        <w:spacing w:before="11"/>
        <w:rPr>
          <w:rFonts w:ascii="Arial"/>
          <w:sz w:val="25"/>
        </w:rPr>
      </w:pPr>
    </w:p>
    <w:p>
      <w:pPr>
        <w:pStyle w:val="ListParagraph"/>
        <w:numPr>
          <w:ilvl w:val="0"/>
          <w:numId w:val="1"/>
        </w:numPr>
        <w:tabs>
          <w:tab w:pos="409" w:val="left" w:leader="none"/>
        </w:tabs>
        <w:spacing w:line="240" w:lineRule="auto" w:before="0" w:after="0"/>
        <w:ind w:left="408" w:right="0" w:hanging="290"/>
        <w:jc w:val="both"/>
        <w:rPr>
          <w:sz w:val="26"/>
        </w:rPr>
      </w:pPr>
      <w:r>
        <w:rPr>
          <w:sz w:val="26"/>
        </w:rPr>
        <w:t>Maximum marks available: 20</w:t>
      </w:r>
      <w:r>
        <w:rPr>
          <w:spacing w:val="-15"/>
          <w:sz w:val="26"/>
        </w:rPr>
        <w:t> </w:t>
      </w:r>
      <w:r>
        <w:rPr>
          <w:sz w:val="26"/>
        </w:rPr>
        <w:t>marks.</w:t>
      </w:r>
    </w:p>
    <w:p>
      <w:pPr>
        <w:pStyle w:val="BodyText"/>
        <w:spacing w:before="11"/>
        <w:rPr>
          <w:rFonts w:ascii="Arial"/>
          <w:sz w:val="25"/>
        </w:rPr>
      </w:pPr>
    </w:p>
    <w:p>
      <w:pPr>
        <w:pStyle w:val="ListParagraph"/>
        <w:numPr>
          <w:ilvl w:val="0"/>
          <w:numId w:val="1"/>
        </w:numPr>
        <w:tabs>
          <w:tab w:pos="408" w:val="left" w:leader="none"/>
        </w:tabs>
        <w:spacing w:line="240" w:lineRule="auto" w:before="0" w:after="0"/>
        <w:ind w:left="407" w:right="0" w:hanging="289"/>
        <w:jc w:val="both"/>
        <w:rPr>
          <w:sz w:val="26"/>
        </w:rPr>
      </w:pPr>
      <w:r>
        <w:rPr>
          <w:sz w:val="26"/>
        </w:rPr>
        <w:t>Due date of submission: Week 10</w:t>
      </w:r>
      <w:r>
        <w:rPr>
          <w:spacing w:val="-4"/>
          <w:sz w:val="26"/>
        </w:rPr>
        <w:t> </w:t>
      </w:r>
      <w:r>
        <w:rPr>
          <w:sz w:val="26"/>
        </w:rPr>
        <w:t>Friday.</w:t>
      </w:r>
    </w:p>
    <w:p>
      <w:pPr>
        <w:spacing w:after="0" w:line="240" w:lineRule="auto"/>
        <w:jc w:val="both"/>
        <w:rPr>
          <w:sz w:val="26"/>
        </w:rPr>
        <w:sectPr>
          <w:footerReference w:type="default" r:id="rId5"/>
          <w:type w:val="continuous"/>
          <w:pgSz w:w="11910" w:h="16840"/>
          <w:pgMar w:footer="927" w:top="1320" w:bottom="1120" w:left="1360" w:right="600"/>
          <w:pgNumType w:start="1"/>
        </w:sectPr>
      </w:pPr>
    </w:p>
    <w:p>
      <w:pPr>
        <w:pStyle w:val="BodyText"/>
        <w:spacing w:before="50"/>
        <w:ind w:left="170" w:right="151"/>
        <w:jc w:val="center"/>
      </w:pPr>
      <w:r>
        <w:rPr/>
        <w:t>One.Tel Case</w:t>
      </w:r>
    </w:p>
    <w:p>
      <w:pPr>
        <w:pStyle w:val="BodyText"/>
        <w:rPr>
          <w:sz w:val="28"/>
        </w:rPr>
      </w:pPr>
    </w:p>
    <w:p>
      <w:pPr>
        <w:pStyle w:val="BodyText"/>
        <w:spacing w:before="1"/>
        <w:ind w:left="170" w:right="153"/>
        <w:jc w:val="center"/>
        <w:rPr>
          <w:rFonts w:ascii="Cambria"/>
        </w:rPr>
      </w:pPr>
      <w:r>
        <w:rPr>
          <w:rFonts w:ascii="Cambria"/>
          <w:color w:val="365F91"/>
        </w:rPr>
        <w:t>Strategic Business Risk Assessment, Inherent Risk Assessment and Preliminary Going Concern Assessment</w:t>
      </w:r>
    </w:p>
    <w:p>
      <w:pPr>
        <w:spacing w:line="272" w:lineRule="exact" w:before="0"/>
        <w:ind w:left="167" w:right="153" w:firstLine="0"/>
        <w:jc w:val="center"/>
        <w:rPr>
          <w:b/>
          <w:sz w:val="24"/>
        </w:rPr>
      </w:pPr>
      <w:r>
        <w:rPr>
          <w:b/>
          <w:sz w:val="24"/>
        </w:rPr>
        <w:t>This Case is based on Week 5 to 8</w:t>
      </w:r>
    </w:p>
    <w:p>
      <w:pPr>
        <w:pStyle w:val="BodyText"/>
        <w:spacing w:before="7"/>
        <w:rPr>
          <w:b/>
          <w:sz w:val="27"/>
        </w:rPr>
      </w:pPr>
    </w:p>
    <w:p>
      <w:pPr>
        <w:pStyle w:val="BodyText"/>
        <w:ind w:left="138"/>
        <w:jc w:val="both"/>
        <w:rPr>
          <w:rFonts w:ascii="Cambria" w:hAnsi="Cambria"/>
        </w:rPr>
      </w:pPr>
      <w:r>
        <w:rPr>
          <w:rFonts w:ascii="Cambria" w:hAnsi="Cambria"/>
          <w:color w:val="233E5F"/>
        </w:rPr>
        <w:t>Nature of the Entity’s Business</w:t>
      </w:r>
    </w:p>
    <w:p>
      <w:pPr>
        <w:pStyle w:val="BodyText"/>
        <w:spacing w:before="2"/>
        <w:rPr>
          <w:rFonts w:ascii="Cambria"/>
          <w:sz w:val="23"/>
        </w:rPr>
      </w:pPr>
    </w:p>
    <w:p>
      <w:pPr>
        <w:pStyle w:val="BodyText"/>
        <w:spacing w:line="237" w:lineRule="auto"/>
        <w:ind w:left="138" w:right="114"/>
        <w:jc w:val="both"/>
      </w:pPr>
      <w:r>
        <w:rPr/>
        <w:t>One.Tel was launched in Sydney, Australia in May 1995. They were described as a global telecommunications company offering a fully integrated product list including low-cost international and national calls, Internet services, prepaid and post paid calling cards plus GSM mobile phone services. Their strategies as customer-focused and dedicated to providing innovative, quality telecommunication services at reduced prices. Details of total revenue by geographic segment for the year ended 30 June 2000</w:t>
      </w:r>
      <w:r>
        <w:rPr>
          <w:position w:val="9"/>
          <w:sz w:val="16"/>
        </w:rPr>
        <w:t>1  </w:t>
      </w:r>
      <w:r>
        <w:rPr/>
        <w:t>are as follows:</w:t>
      </w:r>
    </w:p>
    <w:p>
      <w:pPr>
        <w:pStyle w:val="BodyText"/>
        <w:rPr>
          <w:sz w:val="20"/>
        </w:rPr>
      </w:pPr>
    </w:p>
    <w:p>
      <w:pPr>
        <w:pStyle w:val="BodyText"/>
        <w:spacing w:before="3" w:after="1"/>
        <w:rPr>
          <w:sz w:val="19"/>
        </w:rPr>
      </w:pPr>
    </w:p>
    <w:tbl>
      <w:tblPr>
        <w:tblW w:w="0" w:type="auto"/>
        <w:jc w:val="left"/>
        <w:tblInd w:w="103"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512"/>
        <w:gridCol w:w="3194"/>
        <w:gridCol w:w="1805"/>
      </w:tblGrid>
      <w:tr>
        <w:trPr>
          <w:trHeight w:val="614" w:hRule="exact"/>
        </w:trPr>
        <w:tc>
          <w:tcPr>
            <w:tcW w:w="2512" w:type="dxa"/>
          </w:tcPr>
          <w:p>
            <w:pPr>
              <w:pStyle w:val="TableParagraph"/>
              <w:spacing w:before="69"/>
              <w:ind w:left="35"/>
              <w:rPr>
                <w:b/>
                <w:i/>
                <w:sz w:val="24"/>
              </w:rPr>
            </w:pPr>
            <w:r>
              <w:rPr>
                <w:b/>
                <w:i/>
                <w:sz w:val="24"/>
              </w:rPr>
              <w:t>Country</w:t>
            </w:r>
          </w:p>
        </w:tc>
        <w:tc>
          <w:tcPr>
            <w:tcW w:w="3194" w:type="dxa"/>
          </w:tcPr>
          <w:p>
            <w:pPr>
              <w:pStyle w:val="TableParagraph"/>
              <w:spacing w:before="69"/>
              <w:ind w:left="1123"/>
              <w:rPr>
                <w:b/>
                <w:i/>
                <w:sz w:val="24"/>
              </w:rPr>
            </w:pPr>
            <w:r>
              <w:rPr>
                <w:b/>
                <w:i/>
                <w:sz w:val="24"/>
              </w:rPr>
              <w:t>$M</w:t>
            </w:r>
          </w:p>
        </w:tc>
        <w:tc>
          <w:tcPr>
            <w:tcW w:w="1805" w:type="dxa"/>
          </w:tcPr>
          <w:p>
            <w:pPr>
              <w:pStyle w:val="TableParagraph"/>
              <w:spacing w:before="69"/>
              <w:ind w:right="73"/>
              <w:jc w:val="right"/>
              <w:rPr>
                <w:b/>
                <w:i/>
                <w:sz w:val="24"/>
              </w:rPr>
            </w:pPr>
            <w:r>
              <w:rPr>
                <w:b/>
                <w:i/>
                <w:w w:val="99"/>
                <w:sz w:val="24"/>
              </w:rPr>
              <w:t>%</w:t>
            </w:r>
          </w:p>
        </w:tc>
      </w:tr>
      <w:tr>
        <w:trPr>
          <w:trHeight w:val="592" w:hRule="exact"/>
        </w:trPr>
        <w:tc>
          <w:tcPr>
            <w:tcW w:w="2512" w:type="dxa"/>
          </w:tcPr>
          <w:p>
            <w:pPr>
              <w:pStyle w:val="TableParagraph"/>
              <w:spacing w:before="1"/>
              <w:rPr>
                <w:sz w:val="21"/>
              </w:rPr>
            </w:pPr>
          </w:p>
          <w:p>
            <w:pPr>
              <w:pStyle w:val="TableParagraph"/>
              <w:ind w:left="35"/>
              <w:rPr>
                <w:sz w:val="24"/>
              </w:rPr>
            </w:pPr>
            <w:r>
              <w:rPr>
                <w:sz w:val="24"/>
              </w:rPr>
              <w:t>Australia</w:t>
            </w:r>
          </w:p>
        </w:tc>
        <w:tc>
          <w:tcPr>
            <w:tcW w:w="3194" w:type="dxa"/>
          </w:tcPr>
          <w:p>
            <w:pPr>
              <w:pStyle w:val="TableParagraph"/>
              <w:spacing w:before="1"/>
              <w:rPr>
                <w:sz w:val="21"/>
              </w:rPr>
            </w:pPr>
          </w:p>
          <w:p>
            <w:pPr>
              <w:pStyle w:val="TableParagraph"/>
              <w:ind w:left="1123"/>
              <w:rPr>
                <w:sz w:val="24"/>
              </w:rPr>
            </w:pPr>
            <w:r>
              <w:rPr>
                <w:sz w:val="24"/>
              </w:rPr>
              <w:t>429.4</w:t>
            </w:r>
          </w:p>
        </w:tc>
        <w:tc>
          <w:tcPr>
            <w:tcW w:w="1805" w:type="dxa"/>
          </w:tcPr>
          <w:p>
            <w:pPr>
              <w:pStyle w:val="TableParagraph"/>
              <w:spacing w:before="1"/>
              <w:rPr>
                <w:sz w:val="21"/>
              </w:rPr>
            </w:pPr>
          </w:p>
          <w:p>
            <w:pPr>
              <w:pStyle w:val="TableParagraph"/>
              <w:ind w:right="33"/>
              <w:jc w:val="right"/>
              <w:rPr>
                <w:sz w:val="24"/>
              </w:rPr>
            </w:pPr>
            <w:r>
              <w:rPr>
                <w:sz w:val="24"/>
              </w:rPr>
              <w:t>64</w:t>
            </w:r>
          </w:p>
        </w:tc>
      </w:tr>
      <w:tr>
        <w:trPr>
          <w:trHeight w:val="396" w:hRule="exact"/>
        </w:trPr>
        <w:tc>
          <w:tcPr>
            <w:tcW w:w="2512" w:type="dxa"/>
          </w:tcPr>
          <w:p>
            <w:pPr>
              <w:pStyle w:val="TableParagraph"/>
              <w:spacing w:before="47"/>
              <w:ind w:left="35"/>
              <w:rPr>
                <w:sz w:val="24"/>
              </w:rPr>
            </w:pPr>
            <w:r>
              <w:rPr>
                <w:sz w:val="24"/>
              </w:rPr>
              <w:t>UK</w:t>
            </w:r>
          </w:p>
        </w:tc>
        <w:tc>
          <w:tcPr>
            <w:tcW w:w="3194" w:type="dxa"/>
          </w:tcPr>
          <w:p>
            <w:pPr>
              <w:pStyle w:val="TableParagraph"/>
              <w:spacing w:before="47"/>
              <w:ind w:left="1123"/>
              <w:rPr>
                <w:sz w:val="24"/>
              </w:rPr>
            </w:pPr>
            <w:r>
              <w:rPr>
                <w:sz w:val="24"/>
              </w:rPr>
              <w:t>144.7</w:t>
            </w:r>
          </w:p>
        </w:tc>
        <w:tc>
          <w:tcPr>
            <w:tcW w:w="1805" w:type="dxa"/>
          </w:tcPr>
          <w:p>
            <w:pPr>
              <w:pStyle w:val="TableParagraph"/>
              <w:spacing w:before="47"/>
              <w:ind w:right="33"/>
              <w:jc w:val="right"/>
              <w:rPr>
                <w:sz w:val="24"/>
              </w:rPr>
            </w:pPr>
            <w:r>
              <w:rPr>
                <w:sz w:val="24"/>
              </w:rPr>
              <w:t>21</w:t>
            </w:r>
          </w:p>
        </w:tc>
      </w:tr>
      <w:tr>
        <w:trPr>
          <w:trHeight w:val="396" w:hRule="exact"/>
        </w:trPr>
        <w:tc>
          <w:tcPr>
            <w:tcW w:w="2512" w:type="dxa"/>
          </w:tcPr>
          <w:p>
            <w:pPr>
              <w:pStyle w:val="TableParagraph"/>
              <w:spacing w:before="47"/>
              <w:ind w:left="35"/>
              <w:rPr>
                <w:sz w:val="24"/>
              </w:rPr>
            </w:pPr>
            <w:r>
              <w:rPr>
                <w:sz w:val="24"/>
              </w:rPr>
              <w:t>France</w:t>
            </w:r>
          </w:p>
        </w:tc>
        <w:tc>
          <w:tcPr>
            <w:tcW w:w="3194" w:type="dxa"/>
          </w:tcPr>
          <w:p>
            <w:pPr>
              <w:pStyle w:val="TableParagraph"/>
              <w:spacing w:before="47"/>
              <w:ind w:right="1528"/>
              <w:jc w:val="right"/>
              <w:rPr>
                <w:sz w:val="24"/>
              </w:rPr>
            </w:pPr>
            <w:r>
              <w:rPr>
                <w:sz w:val="24"/>
              </w:rPr>
              <w:t>15.1</w:t>
            </w:r>
          </w:p>
        </w:tc>
        <w:tc>
          <w:tcPr>
            <w:tcW w:w="1805" w:type="dxa"/>
          </w:tcPr>
          <w:p>
            <w:pPr>
              <w:pStyle w:val="TableParagraph"/>
              <w:spacing w:before="47"/>
              <w:ind w:right="33"/>
              <w:jc w:val="right"/>
              <w:rPr>
                <w:sz w:val="24"/>
              </w:rPr>
            </w:pPr>
            <w:r>
              <w:rPr>
                <w:sz w:val="24"/>
              </w:rPr>
              <w:t>2</w:t>
            </w:r>
          </w:p>
        </w:tc>
      </w:tr>
      <w:tr>
        <w:trPr>
          <w:trHeight w:val="396" w:hRule="exact"/>
        </w:trPr>
        <w:tc>
          <w:tcPr>
            <w:tcW w:w="2512" w:type="dxa"/>
          </w:tcPr>
          <w:p>
            <w:pPr>
              <w:pStyle w:val="TableParagraph"/>
              <w:spacing w:before="47"/>
              <w:ind w:left="35"/>
              <w:rPr>
                <w:sz w:val="24"/>
              </w:rPr>
            </w:pPr>
            <w:r>
              <w:rPr>
                <w:sz w:val="24"/>
              </w:rPr>
              <w:t>Netherlands</w:t>
            </w:r>
          </w:p>
        </w:tc>
        <w:tc>
          <w:tcPr>
            <w:tcW w:w="3194" w:type="dxa"/>
          </w:tcPr>
          <w:p>
            <w:pPr>
              <w:pStyle w:val="TableParagraph"/>
              <w:spacing w:before="47"/>
              <w:ind w:right="1528"/>
              <w:jc w:val="right"/>
              <w:rPr>
                <w:sz w:val="24"/>
              </w:rPr>
            </w:pPr>
            <w:r>
              <w:rPr>
                <w:sz w:val="24"/>
              </w:rPr>
              <w:t>36.6</w:t>
            </w:r>
          </w:p>
        </w:tc>
        <w:tc>
          <w:tcPr>
            <w:tcW w:w="1805" w:type="dxa"/>
          </w:tcPr>
          <w:p>
            <w:pPr>
              <w:pStyle w:val="TableParagraph"/>
              <w:spacing w:before="47"/>
              <w:ind w:right="33"/>
              <w:jc w:val="right"/>
              <w:rPr>
                <w:sz w:val="24"/>
              </w:rPr>
            </w:pPr>
            <w:r>
              <w:rPr>
                <w:sz w:val="24"/>
              </w:rPr>
              <w:t>5</w:t>
            </w:r>
          </w:p>
        </w:tc>
      </w:tr>
      <w:tr>
        <w:trPr>
          <w:trHeight w:val="396" w:hRule="exact"/>
        </w:trPr>
        <w:tc>
          <w:tcPr>
            <w:tcW w:w="2512" w:type="dxa"/>
          </w:tcPr>
          <w:p>
            <w:pPr>
              <w:pStyle w:val="TableParagraph"/>
              <w:spacing w:before="47"/>
              <w:ind w:left="35"/>
              <w:rPr>
                <w:sz w:val="24"/>
              </w:rPr>
            </w:pPr>
            <w:r>
              <w:rPr>
                <w:sz w:val="24"/>
              </w:rPr>
              <w:t>Hong Kong</w:t>
            </w:r>
          </w:p>
        </w:tc>
        <w:tc>
          <w:tcPr>
            <w:tcW w:w="3194" w:type="dxa"/>
          </w:tcPr>
          <w:p>
            <w:pPr>
              <w:pStyle w:val="TableParagraph"/>
              <w:spacing w:before="47"/>
              <w:ind w:right="1528"/>
              <w:jc w:val="right"/>
              <w:rPr>
                <w:sz w:val="24"/>
              </w:rPr>
            </w:pPr>
            <w:r>
              <w:rPr>
                <w:sz w:val="24"/>
              </w:rPr>
              <w:t>39.2</w:t>
            </w:r>
          </w:p>
        </w:tc>
        <w:tc>
          <w:tcPr>
            <w:tcW w:w="1805" w:type="dxa"/>
          </w:tcPr>
          <w:p>
            <w:pPr>
              <w:pStyle w:val="TableParagraph"/>
              <w:spacing w:before="47"/>
              <w:ind w:right="33"/>
              <w:jc w:val="right"/>
              <w:rPr>
                <w:sz w:val="24"/>
              </w:rPr>
            </w:pPr>
            <w:r>
              <w:rPr>
                <w:sz w:val="24"/>
              </w:rPr>
              <w:t>6</w:t>
            </w:r>
          </w:p>
        </w:tc>
      </w:tr>
      <w:tr>
        <w:trPr>
          <w:trHeight w:val="396" w:hRule="exact"/>
        </w:trPr>
        <w:tc>
          <w:tcPr>
            <w:tcW w:w="2512" w:type="dxa"/>
          </w:tcPr>
          <w:p>
            <w:pPr>
              <w:pStyle w:val="TableParagraph"/>
              <w:spacing w:before="47"/>
              <w:ind w:left="35"/>
              <w:rPr>
                <w:sz w:val="24"/>
              </w:rPr>
            </w:pPr>
            <w:r>
              <w:rPr>
                <w:sz w:val="24"/>
              </w:rPr>
              <w:t>Other</w:t>
            </w:r>
          </w:p>
        </w:tc>
        <w:tc>
          <w:tcPr>
            <w:tcW w:w="3194" w:type="dxa"/>
          </w:tcPr>
          <w:p>
            <w:pPr>
              <w:pStyle w:val="TableParagraph"/>
              <w:spacing w:before="47"/>
              <w:ind w:right="1528"/>
              <w:jc w:val="right"/>
              <w:rPr>
                <w:sz w:val="24"/>
              </w:rPr>
            </w:pPr>
            <w:r>
              <w:rPr>
                <w:sz w:val="24"/>
                <w:u w:val="single"/>
              </w:rPr>
              <w:t>13.2</w:t>
            </w:r>
          </w:p>
        </w:tc>
        <w:tc>
          <w:tcPr>
            <w:tcW w:w="1805" w:type="dxa"/>
          </w:tcPr>
          <w:p>
            <w:pPr>
              <w:pStyle w:val="TableParagraph"/>
              <w:spacing w:before="47"/>
              <w:ind w:right="33"/>
              <w:jc w:val="right"/>
              <w:rPr>
                <w:sz w:val="24"/>
              </w:rPr>
            </w:pPr>
            <w:r>
              <w:rPr>
                <w:sz w:val="24"/>
              </w:rPr>
              <w:t>2</w:t>
            </w:r>
          </w:p>
        </w:tc>
      </w:tr>
      <w:tr>
        <w:trPr>
          <w:trHeight w:val="674" w:hRule="exact"/>
        </w:trPr>
        <w:tc>
          <w:tcPr>
            <w:tcW w:w="2512" w:type="dxa"/>
          </w:tcPr>
          <w:p>
            <w:pPr>
              <w:pStyle w:val="TableParagraph"/>
              <w:spacing w:before="47"/>
              <w:ind w:left="35"/>
              <w:rPr>
                <w:b/>
                <w:i/>
                <w:sz w:val="24"/>
              </w:rPr>
            </w:pPr>
            <w:r>
              <w:rPr>
                <w:b/>
                <w:i/>
                <w:sz w:val="24"/>
              </w:rPr>
              <w:t>Total</w:t>
            </w:r>
          </w:p>
        </w:tc>
        <w:tc>
          <w:tcPr>
            <w:tcW w:w="3194" w:type="dxa"/>
          </w:tcPr>
          <w:p>
            <w:pPr>
              <w:pStyle w:val="TableParagraph"/>
              <w:spacing w:before="47"/>
              <w:ind w:left="1123"/>
              <w:rPr>
                <w:sz w:val="24"/>
              </w:rPr>
            </w:pPr>
            <w:r>
              <w:rPr>
                <w:sz w:val="24"/>
                <w:u w:val="single"/>
              </w:rPr>
              <w:t>678.2</w:t>
            </w:r>
          </w:p>
        </w:tc>
        <w:tc>
          <w:tcPr>
            <w:tcW w:w="1805" w:type="dxa"/>
          </w:tcPr>
          <w:p>
            <w:pPr/>
          </w:p>
        </w:tc>
      </w:tr>
      <w:tr>
        <w:trPr>
          <w:trHeight w:val="696" w:hRule="exact"/>
        </w:trPr>
        <w:tc>
          <w:tcPr>
            <w:tcW w:w="2512" w:type="dxa"/>
          </w:tcPr>
          <w:p>
            <w:pPr>
              <w:pStyle w:val="TableParagraph"/>
              <w:spacing w:before="3"/>
              <w:rPr>
                <w:sz w:val="28"/>
              </w:rPr>
            </w:pPr>
          </w:p>
          <w:p>
            <w:pPr>
              <w:pStyle w:val="TableParagraph"/>
              <w:ind w:left="35"/>
              <w:rPr>
                <w:b/>
                <w:sz w:val="24"/>
              </w:rPr>
            </w:pPr>
            <w:r>
              <w:rPr>
                <w:b/>
                <w:sz w:val="24"/>
              </w:rPr>
              <w:t>The Industry</w:t>
            </w:r>
          </w:p>
        </w:tc>
        <w:tc>
          <w:tcPr>
            <w:tcW w:w="3194" w:type="dxa"/>
          </w:tcPr>
          <w:p>
            <w:pPr/>
          </w:p>
        </w:tc>
        <w:tc>
          <w:tcPr>
            <w:tcW w:w="1805" w:type="dxa"/>
          </w:tcPr>
          <w:p>
            <w:pPr/>
          </w:p>
        </w:tc>
      </w:tr>
    </w:tbl>
    <w:p>
      <w:pPr>
        <w:pStyle w:val="BodyText"/>
        <w:spacing w:before="3"/>
        <w:rPr>
          <w:sz w:val="9"/>
        </w:rPr>
      </w:pPr>
    </w:p>
    <w:p>
      <w:pPr>
        <w:pStyle w:val="BodyText"/>
        <w:spacing w:before="69"/>
        <w:ind w:left="138" w:right="117"/>
        <w:jc w:val="both"/>
        <w:rPr>
          <w:i/>
        </w:rPr>
      </w:pPr>
      <w:r>
        <w:rPr/>
        <w:t>Australia’s telecommunications infrastructure with a fully digitised network is as sophisticated and as modern as any in the world. Land based phone lines penetrate about 96 per cent of all households, with 2 million Internet subscribers and over 7 million Internet users. Mobile phone services are well established in Australia with more than 8 million users or 42 per cent of the population, one of the highest user rates in the world. Telstra, Optus and Vodafone each operate separate GSM mobile networks. Telstra’s market share is around 57 per cent, Optus 31 per cent and Vodafone 11 per cent. (</w:t>
      </w:r>
      <w:r>
        <w:rPr>
          <w:i/>
        </w:rPr>
        <w:t>Source: US Department of State FY2001 Country Commercial</w:t>
      </w:r>
      <w:r>
        <w:rPr>
          <w:i/>
          <w:spacing w:val="-12"/>
        </w:rPr>
        <w:t> </w:t>
      </w:r>
      <w:r>
        <w:rPr>
          <w:i/>
        </w:rPr>
        <w:t>Guide)</w:t>
      </w:r>
    </w:p>
    <w:p>
      <w:pPr>
        <w:pStyle w:val="BodyText"/>
        <w:rPr>
          <w:i/>
        </w:rPr>
      </w:pPr>
    </w:p>
    <w:p>
      <w:pPr>
        <w:pStyle w:val="BodyText"/>
        <w:ind w:left="138" w:right="118"/>
        <w:jc w:val="both"/>
      </w:pPr>
      <w:r>
        <w:rPr/>
        <w:t>Prior to the deregulation of Australia’s telecommunications industry on 1 July 1997, there were two carriers. There are now 35 carriers who are often former service providers and are generally reliant upon leasing network capacity from Telstra, although some are developing their own switching and network capability.</w:t>
      </w:r>
    </w:p>
    <w:p>
      <w:pPr>
        <w:pStyle w:val="BodyText"/>
      </w:pPr>
    </w:p>
    <w:p>
      <w:pPr>
        <w:pStyle w:val="BodyText"/>
        <w:ind w:left="138" w:right="117"/>
        <w:jc w:val="both"/>
      </w:pPr>
      <w:r>
        <w:rPr/>
        <w:t>The influx of smaller carriers into the telephony market has acted as one of the major developments in producing important competitive results in the deregulated market. These carriers typically  provide</w:t>
      </w:r>
      <w:r>
        <w:rPr>
          <w:spacing w:val="21"/>
        </w:rPr>
        <w:t> </w:t>
      </w:r>
      <w:r>
        <w:rPr/>
        <w:t>international</w:t>
      </w:r>
      <w:r>
        <w:rPr>
          <w:spacing w:val="23"/>
        </w:rPr>
        <w:t> </w:t>
      </w:r>
      <w:r>
        <w:rPr/>
        <w:t>and</w:t>
      </w:r>
      <w:r>
        <w:rPr>
          <w:spacing w:val="22"/>
        </w:rPr>
        <w:t> </w:t>
      </w:r>
      <w:r>
        <w:rPr/>
        <w:t>long-distance</w:t>
      </w:r>
      <w:r>
        <w:rPr>
          <w:spacing w:val="21"/>
        </w:rPr>
        <w:t> </w:t>
      </w:r>
      <w:r>
        <w:rPr/>
        <w:t>calls</w:t>
      </w:r>
      <w:r>
        <w:rPr>
          <w:spacing w:val="23"/>
        </w:rPr>
        <w:t> </w:t>
      </w:r>
      <w:r>
        <w:rPr/>
        <w:t>and,</w:t>
      </w:r>
      <w:r>
        <w:rPr>
          <w:spacing w:val="22"/>
        </w:rPr>
        <w:t> </w:t>
      </w:r>
      <w:r>
        <w:rPr/>
        <w:t>more</w:t>
      </w:r>
      <w:r>
        <w:rPr>
          <w:spacing w:val="21"/>
        </w:rPr>
        <w:t> </w:t>
      </w:r>
      <w:r>
        <w:rPr/>
        <w:t>recently,</w:t>
      </w:r>
      <w:r>
        <w:rPr>
          <w:spacing w:val="25"/>
        </w:rPr>
        <w:t> </w:t>
      </w:r>
      <w:r>
        <w:rPr/>
        <w:t>complete</w:t>
      </w:r>
      <w:r>
        <w:rPr>
          <w:spacing w:val="22"/>
        </w:rPr>
        <w:t> </w:t>
      </w:r>
      <w:r>
        <w:rPr/>
        <w:t>telephony</w:t>
      </w:r>
      <w:r>
        <w:rPr>
          <w:spacing w:val="17"/>
        </w:rPr>
        <w:t> </w:t>
      </w:r>
      <w:r>
        <w:rPr/>
        <w:t>services.</w:t>
      </w:r>
      <w:r>
        <w:rPr>
          <w:spacing w:val="23"/>
        </w:rPr>
        <w:t> </w:t>
      </w:r>
      <w:r>
        <w:rPr/>
        <w:t>The</w:t>
      </w:r>
    </w:p>
    <w:p>
      <w:pPr>
        <w:pStyle w:val="BodyText"/>
        <w:rPr>
          <w:sz w:val="13"/>
        </w:rPr>
      </w:pPr>
      <w:r>
        <w:rPr/>
        <w:pict>
          <v:line style="position:absolute;mso-position-horizontal-relative:page;mso-position-vertical-relative:paragraph;z-index:1048;mso-wrap-distance-left:0;mso-wrap-distance-right:0" from="73.944pt,9.728308pt" to="217.964pt,9.728308pt" stroked="true" strokeweight=".599980pt" strokecolor="#000000">
            <w10:wrap type="topAndBottom"/>
          </v:line>
        </w:pict>
      </w:r>
    </w:p>
    <w:p>
      <w:pPr>
        <w:spacing w:before="70"/>
        <w:ind w:left="138" w:right="283" w:firstLine="0"/>
        <w:jc w:val="left"/>
        <w:rPr>
          <w:sz w:val="20"/>
        </w:rPr>
      </w:pPr>
      <w:r>
        <w:rPr>
          <w:position w:val="7"/>
          <w:sz w:val="13"/>
        </w:rPr>
        <w:t>1 </w:t>
      </w:r>
      <w:r>
        <w:rPr>
          <w:sz w:val="20"/>
        </w:rPr>
        <w:t>Note 22 of Financial Statements for year ended 30 June 2000 for One.Tel Limited, ACN 068 193 153, and Controlled Entities, One.Tel web site.</w:t>
      </w:r>
    </w:p>
    <w:p>
      <w:pPr>
        <w:spacing w:after="0"/>
        <w:jc w:val="left"/>
        <w:rPr>
          <w:sz w:val="20"/>
        </w:rPr>
        <w:sectPr>
          <w:pgSz w:w="11910" w:h="16840"/>
          <w:pgMar w:header="0" w:footer="927" w:top="1260" w:bottom="1120" w:left="1340" w:right="600"/>
        </w:sectPr>
      </w:pPr>
    </w:p>
    <w:p>
      <w:pPr>
        <w:pStyle w:val="BodyText"/>
        <w:spacing w:before="50"/>
        <w:ind w:left="118" w:right="122"/>
        <w:jc w:val="both"/>
      </w:pPr>
      <w:r>
        <w:rPr/>
        <w:t>growth in revenue does not correspond directly with growth in the number of telecommunication service providers due to greater market competition, reduced prices, and lower revenue per  company.</w:t>
      </w:r>
    </w:p>
    <w:p>
      <w:pPr>
        <w:pStyle w:val="BodyText"/>
      </w:pPr>
    </w:p>
    <w:p>
      <w:pPr>
        <w:pStyle w:val="BodyText"/>
        <w:ind w:left="118" w:right="114"/>
        <w:jc w:val="both"/>
      </w:pPr>
      <w:r>
        <w:rPr/>
        <w:t>Telstra, the former monopoly carrier, is the dominant provider of Australia’s land-based telephony service. This network has nearly 10 million connections and an annual growth rate of five per cent. Telstra still dominates the telecommunications environment although its market share has dropped significantly in recent years.</w:t>
      </w:r>
    </w:p>
    <w:p>
      <w:pPr>
        <w:pStyle w:val="BodyText"/>
      </w:pPr>
    </w:p>
    <w:p>
      <w:pPr>
        <w:pStyle w:val="BodyText"/>
        <w:ind w:left="118" w:right="122"/>
        <w:jc w:val="both"/>
      </w:pPr>
      <w:r>
        <w:rPr/>
        <w:t>Mobile phone services are well established in Australia with more than 8 million users or 42 per cent of the population, one of the highest user rates in the world. Telstra, Optus and Vodafone each operate separate GSM mobile networks. Telstra’s market share is around 57 per cent, Optus 31 per cent, and Vodafone 11 per cent.</w:t>
      </w:r>
    </w:p>
    <w:p>
      <w:pPr>
        <w:pStyle w:val="BodyText"/>
      </w:pPr>
    </w:p>
    <w:p>
      <w:pPr>
        <w:pStyle w:val="BodyText"/>
        <w:spacing w:before="1"/>
        <w:rPr>
          <w:sz w:val="28"/>
        </w:rPr>
      </w:pPr>
    </w:p>
    <w:p>
      <w:pPr>
        <w:pStyle w:val="BodyText"/>
        <w:ind w:left="118"/>
        <w:jc w:val="both"/>
        <w:rPr>
          <w:rFonts w:ascii="Cambria"/>
        </w:rPr>
      </w:pPr>
      <w:r>
        <w:rPr>
          <w:rFonts w:ascii="Cambria"/>
          <w:color w:val="233E5F"/>
        </w:rPr>
        <w:t>Management</w:t>
      </w:r>
    </w:p>
    <w:p>
      <w:pPr>
        <w:pStyle w:val="BodyText"/>
        <w:rPr>
          <w:rFonts w:ascii="Cambria"/>
          <w:sz w:val="23"/>
        </w:rPr>
      </w:pPr>
    </w:p>
    <w:p>
      <w:pPr>
        <w:pStyle w:val="BodyText"/>
        <w:ind w:left="118" w:right="117"/>
        <w:jc w:val="both"/>
      </w:pPr>
      <w:r>
        <w:rPr/>
        <w:t>The Board of One.Tel comprised nine members, including five non-executive directors and four executive directors. Due to the rapid growth of the industry described in the previous section significant managerial experience in the industry was limited. The functions of the board included:</w:t>
      </w:r>
    </w:p>
    <w:p>
      <w:pPr>
        <w:pStyle w:val="BodyText"/>
      </w:pPr>
    </w:p>
    <w:p>
      <w:pPr>
        <w:pStyle w:val="BodyText"/>
        <w:spacing w:before="10"/>
        <w:rPr>
          <w:sz w:val="20"/>
        </w:rPr>
      </w:pPr>
    </w:p>
    <w:p>
      <w:pPr>
        <w:pStyle w:val="ListParagraph"/>
        <w:numPr>
          <w:ilvl w:val="0"/>
          <w:numId w:val="2"/>
        </w:numPr>
        <w:tabs>
          <w:tab w:pos="839" w:val="left" w:leader="none"/>
        </w:tabs>
        <w:spacing w:line="240" w:lineRule="auto" w:before="0" w:after="0"/>
        <w:ind w:left="838" w:right="0" w:hanging="720"/>
        <w:jc w:val="both"/>
        <w:rPr>
          <w:rFonts w:ascii="Times New Roman"/>
          <w:sz w:val="24"/>
        </w:rPr>
      </w:pPr>
      <w:r>
        <w:rPr>
          <w:rFonts w:ascii="Times New Roman"/>
          <w:sz w:val="24"/>
        </w:rPr>
        <w:t>approval of corporate strategy, and financial</w:t>
      </w:r>
      <w:r>
        <w:rPr>
          <w:rFonts w:ascii="Times New Roman"/>
          <w:spacing w:val="-7"/>
          <w:sz w:val="24"/>
        </w:rPr>
        <w:t> </w:t>
      </w:r>
      <w:r>
        <w:rPr>
          <w:rFonts w:ascii="Times New Roman"/>
          <w:sz w:val="24"/>
        </w:rPr>
        <w:t>plans;</w:t>
      </w:r>
    </w:p>
    <w:p>
      <w:pPr>
        <w:pStyle w:val="ListParagraph"/>
        <w:numPr>
          <w:ilvl w:val="0"/>
          <w:numId w:val="2"/>
        </w:numPr>
        <w:tabs>
          <w:tab w:pos="839" w:val="left" w:leader="none"/>
        </w:tabs>
        <w:spacing w:line="240" w:lineRule="auto" w:before="0" w:after="0"/>
        <w:ind w:left="838" w:right="0" w:hanging="720"/>
        <w:jc w:val="both"/>
        <w:rPr>
          <w:rFonts w:ascii="Times New Roman"/>
          <w:sz w:val="24"/>
        </w:rPr>
      </w:pPr>
      <w:r>
        <w:rPr>
          <w:rFonts w:ascii="Times New Roman"/>
          <w:sz w:val="24"/>
        </w:rPr>
        <w:t>identifying and addressing areas of significant risk facing the</w:t>
      </w:r>
      <w:r>
        <w:rPr>
          <w:rFonts w:ascii="Times New Roman"/>
          <w:spacing w:val="-18"/>
          <w:sz w:val="24"/>
        </w:rPr>
        <w:t> </w:t>
      </w:r>
      <w:r>
        <w:rPr>
          <w:rFonts w:ascii="Times New Roman"/>
          <w:sz w:val="24"/>
        </w:rPr>
        <w:t>company;</w:t>
      </w:r>
    </w:p>
    <w:p>
      <w:pPr>
        <w:pStyle w:val="ListParagraph"/>
        <w:numPr>
          <w:ilvl w:val="0"/>
          <w:numId w:val="2"/>
        </w:numPr>
        <w:tabs>
          <w:tab w:pos="839" w:val="left" w:leader="none"/>
        </w:tabs>
        <w:spacing w:line="240" w:lineRule="auto" w:before="0" w:after="0"/>
        <w:ind w:left="838" w:right="0" w:hanging="720"/>
        <w:jc w:val="both"/>
        <w:rPr>
          <w:rFonts w:ascii="Times New Roman"/>
          <w:sz w:val="24"/>
        </w:rPr>
      </w:pPr>
      <w:r>
        <w:rPr>
          <w:rFonts w:ascii="Times New Roman"/>
          <w:sz w:val="24"/>
        </w:rPr>
        <w:t>reviewing and monitoring management processes and reporting</w:t>
      </w:r>
      <w:r>
        <w:rPr>
          <w:rFonts w:ascii="Times New Roman"/>
          <w:spacing w:val="-13"/>
          <w:sz w:val="24"/>
        </w:rPr>
        <w:t> </w:t>
      </w:r>
      <w:r>
        <w:rPr>
          <w:rFonts w:ascii="Times New Roman"/>
          <w:sz w:val="24"/>
        </w:rPr>
        <w:t>mechanisms;</w:t>
      </w:r>
    </w:p>
    <w:p>
      <w:pPr>
        <w:pStyle w:val="ListParagraph"/>
        <w:numPr>
          <w:ilvl w:val="0"/>
          <w:numId w:val="2"/>
        </w:numPr>
        <w:tabs>
          <w:tab w:pos="839" w:val="left" w:leader="none"/>
        </w:tabs>
        <w:spacing w:line="268" w:lineRule="exact" w:before="0" w:after="0"/>
        <w:ind w:left="838" w:right="0" w:hanging="720"/>
        <w:jc w:val="both"/>
        <w:rPr>
          <w:rFonts w:ascii="Times New Roman"/>
          <w:sz w:val="24"/>
        </w:rPr>
      </w:pPr>
      <w:r>
        <w:rPr>
          <w:rFonts w:ascii="Times New Roman"/>
          <w:sz w:val="24"/>
        </w:rPr>
        <w:t>monitoring financial</w:t>
      </w:r>
      <w:r>
        <w:rPr>
          <w:rFonts w:ascii="Times New Roman"/>
          <w:spacing w:val="-10"/>
          <w:sz w:val="24"/>
        </w:rPr>
        <w:t> </w:t>
      </w:r>
      <w:r>
        <w:rPr>
          <w:rFonts w:ascii="Times New Roman"/>
          <w:sz w:val="24"/>
        </w:rPr>
        <w:t>performance;</w:t>
      </w:r>
    </w:p>
    <w:p>
      <w:pPr>
        <w:pStyle w:val="ListParagraph"/>
        <w:numPr>
          <w:ilvl w:val="0"/>
          <w:numId w:val="2"/>
        </w:numPr>
        <w:tabs>
          <w:tab w:pos="839" w:val="left" w:leader="none"/>
        </w:tabs>
        <w:spacing w:line="284" w:lineRule="exact" w:before="0" w:after="0"/>
        <w:ind w:left="838" w:right="0" w:hanging="720"/>
        <w:jc w:val="both"/>
        <w:rPr>
          <w:rFonts w:ascii="Times New Roman"/>
          <w:sz w:val="16"/>
        </w:rPr>
      </w:pPr>
      <w:r>
        <w:rPr>
          <w:rFonts w:ascii="Times New Roman"/>
          <w:sz w:val="24"/>
        </w:rPr>
        <w:t>appointment of the senior management</w:t>
      </w:r>
      <w:r>
        <w:rPr>
          <w:rFonts w:ascii="Times New Roman"/>
          <w:spacing w:val="-3"/>
          <w:sz w:val="24"/>
        </w:rPr>
        <w:t> </w:t>
      </w:r>
      <w:r>
        <w:rPr>
          <w:rFonts w:ascii="Times New Roman"/>
          <w:sz w:val="24"/>
        </w:rPr>
        <w:t>team.</w:t>
      </w:r>
      <w:r>
        <w:rPr>
          <w:rFonts w:ascii="Times New Roman"/>
          <w:position w:val="9"/>
          <w:sz w:val="16"/>
        </w:rPr>
        <w:t>2</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3"/>
        </w:rPr>
      </w:pPr>
      <w:r>
        <w:rPr/>
        <w:pict>
          <v:line style="position:absolute;mso-position-horizontal-relative:page;mso-position-vertical-relative:paragraph;z-index:1072;mso-wrap-distance-left:0;mso-wrap-distance-right:0" from="73.944pt,15.69969pt" to="217.964pt,15.69969pt" stroked="true" strokeweight=".599980pt" strokecolor="#000000">
            <w10:wrap type="topAndBottom"/>
          </v:line>
        </w:pict>
      </w:r>
    </w:p>
    <w:p>
      <w:pPr>
        <w:spacing w:before="70"/>
        <w:ind w:left="118" w:right="495" w:firstLine="0"/>
        <w:jc w:val="left"/>
        <w:rPr>
          <w:sz w:val="20"/>
        </w:rPr>
      </w:pPr>
      <w:r>
        <w:rPr>
          <w:position w:val="7"/>
          <w:sz w:val="13"/>
        </w:rPr>
        <w:t>2 </w:t>
      </w:r>
      <w:r>
        <w:rPr>
          <w:sz w:val="20"/>
        </w:rPr>
        <w:t>Statement of Corporate Governance in Financial Statements for the Year Ended 30 June 2000 for One.Tel Limited, ACN 068 193 153, and Controlled Entities; One.Tel web site.</w:t>
      </w:r>
    </w:p>
    <w:p>
      <w:pPr>
        <w:spacing w:after="0"/>
        <w:jc w:val="left"/>
        <w:rPr>
          <w:sz w:val="20"/>
        </w:rPr>
        <w:sectPr>
          <w:footerReference w:type="default" r:id="rId7"/>
          <w:pgSz w:w="11910" w:h="16840"/>
          <w:pgMar w:footer="927" w:header="0" w:top="1260" w:bottom="1120" w:left="1360" w:right="600"/>
        </w:sectPr>
      </w:pPr>
    </w:p>
    <w:p>
      <w:pPr>
        <w:spacing w:before="87"/>
        <w:ind w:left="138" w:right="96" w:firstLine="0"/>
        <w:jc w:val="left"/>
        <w:rPr>
          <w:b/>
          <w:sz w:val="13"/>
        </w:rPr>
      </w:pPr>
      <w:r>
        <w:rPr>
          <w:b/>
          <w:sz w:val="20"/>
        </w:rPr>
        <w:t>Financial Statements</w:t>
      </w:r>
      <w:r>
        <w:rPr>
          <w:b/>
          <w:position w:val="7"/>
          <w:sz w:val="13"/>
        </w:rPr>
        <w:t>3</w:t>
      </w:r>
    </w:p>
    <w:p>
      <w:pPr>
        <w:pStyle w:val="BodyText"/>
        <w:spacing w:before="11"/>
        <w:rPr>
          <w:b/>
          <w:sz w:val="26"/>
        </w:rPr>
      </w:pPr>
    </w:p>
    <w:p>
      <w:pPr>
        <w:spacing w:before="0"/>
        <w:ind w:left="138" w:right="96" w:firstLine="0"/>
        <w:jc w:val="left"/>
        <w:rPr>
          <w:b/>
          <w:sz w:val="20"/>
        </w:rPr>
      </w:pPr>
      <w:r>
        <w:rPr>
          <w:b/>
          <w:sz w:val="20"/>
        </w:rPr>
        <w:t>BALANCE SHEETS AT 30 JUNE 2000</w:t>
      </w:r>
    </w:p>
    <w:p>
      <w:pPr>
        <w:pStyle w:val="BodyText"/>
        <w:spacing w:before="2"/>
        <w:rPr>
          <w:b/>
          <w:sz w:val="13"/>
        </w:rPr>
      </w:pPr>
    </w:p>
    <w:p>
      <w:pPr>
        <w:tabs>
          <w:tab w:pos="6998" w:val="left" w:leader="none"/>
        </w:tabs>
        <w:spacing w:before="74" w:after="36"/>
        <w:ind w:left="4867" w:right="96" w:firstLine="0"/>
        <w:jc w:val="left"/>
        <w:rPr>
          <w:b/>
          <w:sz w:val="20"/>
        </w:rPr>
      </w:pPr>
      <w:r>
        <w:rPr>
          <w:b/>
          <w:sz w:val="20"/>
        </w:rPr>
        <w:t>Consolidated</w:t>
        <w:tab/>
        <w:t>Parent</w:t>
      </w:r>
      <w:r>
        <w:rPr>
          <w:b/>
          <w:spacing w:val="-4"/>
          <w:sz w:val="20"/>
        </w:rPr>
        <w:t> </w:t>
      </w:r>
      <w:r>
        <w:rPr>
          <w:b/>
          <w:sz w:val="20"/>
        </w:rPr>
        <w:t>Entity</w:t>
      </w:r>
    </w:p>
    <w:tbl>
      <w:tblPr>
        <w:tblW w:w="0" w:type="auto"/>
        <w:jc w:val="left"/>
        <w:tblInd w:w="11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668"/>
        <w:gridCol w:w="641"/>
        <w:gridCol w:w="957"/>
        <w:gridCol w:w="1049"/>
        <w:gridCol w:w="1143"/>
        <w:gridCol w:w="706"/>
      </w:tblGrid>
      <w:tr>
        <w:trPr>
          <w:trHeight w:val="235" w:hRule="exact"/>
        </w:trPr>
        <w:tc>
          <w:tcPr>
            <w:tcW w:w="3668" w:type="dxa"/>
            <w:vMerge w:val="restart"/>
          </w:tcPr>
          <w:p>
            <w:pPr/>
          </w:p>
        </w:tc>
        <w:tc>
          <w:tcPr>
            <w:tcW w:w="641" w:type="dxa"/>
          </w:tcPr>
          <w:p>
            <w:pPr>
              <w:pStyle w:val="TableParagraph"/>
              <w:spacing w:line="209" w:lineRule="exact"/>
              <w:ind w:left="87" w:right="113"/>
              <w:jc w:val="center"/>
              <w:rPr>
                <w:b/>
                <w:sz w:val="20"/>
              </w:rPr>
            </w:pPr>
            <w:r>
              <w:rPr>
                <w:b/>
                <w:sz w:val="20"/>
              </w:rPr>
              <w:t>Note</w:t>
            </w:r>
          </w:p>
        </w:tc>
        <w:tc>
          <w:tcPr>
            <w:tcW w:w="957" w:type="dxa"/>
          </w:tcPr>
          <w:p>
            <w:pPr>
              <w:pStyle w:val="TableParagraph"/>
              <w:spacing w:line="209" w:lineRule="exact"/>
              <w:ind w:right="273"/>
              <w:jc w:val="right"/>
              <w:rPr>
                <w:b/>
                <w:sz w:val="20"/>
              </w:rPr>
            </w:pPr>
            <w:r>
              <w:rPr>
                <w:b/>
                <w:sz w:val="20"/>
              </w:rPr>
              <w:t>2000</w:t>
            </w:r>
          </w:p>
        </w:tc>
        <w:tc>
          <w:tcPr>
            <w:tcW w:w="1049" w:type="dxa"/>
          </w:tcPr>
          <w:p>
            <w:pPr>
              <w:pStyle w:val="TableParagraph"/>
              <w:spacing w:line="209" w:lineRule="exact"/>
              <w:ind w:right="371"/>
              <w:jc w:val="right"/>
              <w:rPr>
                <w:b/>
                <w:sz w:val="20"/>
              </w:rPr>
            </w:pPr>
            <w:r>
              <w:rPr>
                <w:b/>
                <w:sz w:val="20"/>
              </w:rPr>
              <w:t>1999</w:t>
            </w:r>
          </w:p>
        </w:tc>
        <w:tc>
          <w:tcPr>
            <w:tcW w:w="1143" w:type="dxa"/>
          </w:tcPr>
          <w:p>
            <w:pPr>
              <w:pStyle w:val="TableParagraph"/>
              <w:spacing w:line="209" w:lineRule="exact"/>
              <w:ind w:left="457"/>
              <w:rPr>
                <w:b/>
                <w:sz w:val="20"/>
              </w:rPr>
            </w:pPr>
            <w:r>
              <w:rPr>
                <w:b/>
                <w:sz w:val="20"/>
              </w:rPr>
              <w:t>2000</w:t>
            </w:r>
          </w:p>
        </w:tc>
        <w:tc>
          <w:tcPr>
            <w:tcW w:w="706" w:type="dxa"/>
          </w:tcPr>
          <w:p>
            <w:pPr>
              <w:pStyle w:val="TableParagraph"/>
              <w:spacing w:line="209" w:lineRule="exact"/>
              <w:ind w:right="59"/>
              <w:jc w:val="right"/>
              <w:rPr>
                <w:b/>
                <w:sz w:val="20"/>
              </w:rPr>
            </w:pPr>
            <w:r>
              <w:rPr>
                <w:b/>
                <w:sz w:val="20"/>
              </w:rPr>
              <w:t>1999</w:t>
            </w:r>
          </w:p>
        </w:tc>
      </w:tr>
      <w:tr>
        <w:trPr>
          <w:trHeight w:val="260" w:hRule="exact"/>
        </w:trPr>
        <w:tc>
          <w:tcPr>
            <w:tcW w:w="3668" w:type="dxa"/>
            <w:vMerge/>
          </w:tcPr>
          <w:p>
            <w:pPr/>
          </w:p>
        </w:tc>
        <w:tc>
          <w:tcPr>
            <w:tcW w:w="641" w:type="dxa"/>
          </w:tcPr>
          <w:p>
            <w:pPr/>
          </w:p>
        </w:tc>
        <w:tc>
          <w:tcPr>
            <w:tcW w:w="957" w:type="dxa"/>
          </w:tcPr>
          <w:p>
            <w:pPr>
              <w:pStyle w:val="TableParagraph"/>
              <w:spacing w:before="3"/>
              <w:ind w:right="278"/>
              <w:jc w:val="right"/>
              <w:rPr>
                <w:b/>
                <w:sz w:val="20"/>
              </w:rPr>
            </w:pPr>
            <w:r>
              <w:rPr>
                <w:b/>
                <w:sz w:val="20"/>
              </w:rPr>
              <w:t>$M</w:t>
            </w:r>
          </w:p>
        </w:tc>
        <w:tc>
          <w:tcPr>
            <w:tcW w:w="1049" w:type="dxa"/>
          </w:tcPr>
          <w:p>
            <w:pPr>
              <w:pStyle w:val="TableParagraph"/>
              <w:spacing w:before="3"/>
              <w:ind w:right="377"/>
              <w:jc w:val="right"/>
              <w:rPr>
                <w:b/>
                <w:sz w:val="20"/>
              </w:rPr>
            </w:pPr>
            <w:r>
              <w:rPr>
                <w:b/>
                <w:sz w:val="20"/>
              </w:rPr>
              <w:t>$M</w:t>
            </w:r>
          </w:p>
        </w:tc>
        <w:tc>
          <w:tcPr>
            <w:tcW w:w="1143" w:type="dxa"/>
          </w:tcPr>
          <w:p>
            <w:pPr>
              <w:pStyle w:val="TableParagraph"/>
              <w:spacing w:before="3"/>
              <w:ind w:left="569"/>
              <w:rPr>
                <w:b/>
                <w:sz w:val="20"/>
              </w:rPr>
            </w:pPr>
            <w:r>
              <w:rPr>
                <w:b/>
                <w:sz w:val="20"/>
              </w:rPr>
              <w:t>$M</w:t>
            </w:r>
          </w:p>
        </w:tc>
        <w:tc>
          <w:tcPr>
            <w:tcW w:w="706" w:type="dxa"/>
          </w:tcPr>
          <w:p>
            <w:pPr>
              <w:pStyle w:val="TableParagraph"/>
              <w:spacing w:before="3"/>
              <w:ind w:right="64"/>
              <w:jc w:val="right"/>
              <w:rPr>
                <w:b/>
                <w:sz w:val="20"/>
              </w:rPr>
            </w:pPr>
            <w:r>
              <w:rPr>
                <w:b/>
                <w:sz w:val="20"/>
              </w:rPr>
              <w:t>$M</w:t>
            </w:r>
          </w:p>
        </w:tc>
      </w:tr>
      <w:tr>
        <w:trPr>
          <w:trHeight w:val="260" w:hRule="exact"/>
        </w:trPr>
        <w:tc>
          <w:tcPr>
            <w:tcW w:w="3668" w:type="dxa"/>
          </w:tcPr>
          <w:p>
            <w:pPr>
              <w:pStyle w:val="TableParagraph"/>
              <w:spacing w:before="4"/>
              <w:ind w:left="37"/>
              <w:rPr>
                <w:b/>
                <w:sz w:val="20"/>
              </w:rPr>
            </w:pPr>
            <w:r>
              <w:rPr>
                <w:b/>
                <w:sz w:val="20"/>
              </w:rPr>
              <w:t>CURRENT ASSETS</w:t>
            </w:r>
          </w:p>
        </w:tc>
        <w:tc>
          <w:tcPr>
            <w:tcW w:w="641" w:type="dxa"/>
          </w:tcPr>
          <w:p>
            <w:pPr/>
          </w:p>
        </w:tc>
        <w:tc>
          <w:tcPr>
            <w:tcW w:w="957" w:type="dxa"/>
          </w:tcPr>
          <w:p>
            <w:pPr/>
          </w:p>
        </w:tc>
        <w:tc>
          <w:tcPr>
            <w:tcW w:w="1049" w:type="dxa"/>
          </w:tcPr>
          <w:p>
            <w:pPr/>
          </w:p>
        </w:tc>
        <w:tc>
          <w:tcPr>
            <w:tcW w:w="1143" w:type="dxa"/>
          </w:tcPr>
          <w:p>
            <w:pPr/>
          </w:p>
        </w:tc>
        <w:tc>
          <w:tcPr>
            <w:tcW w:w="706" w:type="dxa"/>
          </w:tcPr>
          <w:p>
            <w:pPr/>
          </w:p>
        </w:tc>
      </w:tr>
      <w:tr>
        <w:trPr>
          <w:trHeight w:val="259" w:hRule="exact"/>
        </w:trPr>
        <w:tc>
          <w:tcPr>
            <w:tcW w:w="3668" w:type="dxa"/>
          </w:tcPr>
          <w:p>
            <w:pPr>
              <w:pStyle w:val="TableParagraph"/>
              <w:spacing w:before="3"/>
              <w:ind w:left="37"/>
              <w:rPr>
                <w:sz w:val="20"/>
              </w:rPr>
            </w:pPr>
            <w:r>
              <w:rPr>
                <w:sz w:val="20"/>
              </w:rPr>
              <w:t>Cash</w:t>
            </w:r>
          </w:p>
        </w:tc>
        <w:tc>
          <w:tcPr>
            <w:tcW w:w="641" w:type="dxa"/>
          </w:tcPr>
          <w:p>
            <w:pPr>
              <w:pStyle w:val="TableParagraph"/>
              <w:spacing w:before="3"/>
              <w:ind w:left="87" w:right="110"/>
              <w:jc w:val="center"/>
              <w:rPr>
                <w:sz w:val="20"/>
              </w:rPr>
            </w:pPr>
            <w:r>
              <w:rPr>
                <w:sz w:val="20"/>
              </w:rPr>
              <w:t>25</w:t>
            </w:r>
          </w:p>
        </w:tc>
        <w:tc>
          <w:tcPr>
            <w:tcW w:w="957" w:type="dxa"/>
          </w:tcPr>
          <w:p>
            <w:pPr>
              <w:pStyle w:val="TableParagraph"/>
              <w:spacing w:before="3"/>
              <w:ind w:right="275"/>
              <w:jc w:val="right"/>
              <w:rPr>
                <w:sz w:val="20"/>
              </w:rPr>
            </w:pPr>
            <w:r>
              <w:rPr>
                <w:sz w:val="20"/>
              </w:rPr>
              <w:t>335.7</w:t>
            </w:r>
          </w:p>
        </w:tc>
        <w:tc>
          <w:tcPr>
            <w:tcW w:w="1049" w:type="dxa"/>
          </w:tcPr>
          <w:p>
            <w:pPr>
              <w:pStyle w:val="TableParagraph"/>
              <w:spacing w:before="3"/>
              <w:ind w:right="373"/>
              <w:jc w:val="right"/>
              <w:rPr>
                <w:sz w:val="20"/>
              </w:rPr>
            </w:pPr>
            <w:r>
              <w:rPr>
                <w:sz w:val="20"/>
              </w:rPr>
              <w:t>172.6</w:t>
            </w:r>
          </w:p>
        </w:tc>
        <w:tc>
          <w:tcPr>
            <w:tcW w:w="1143" w:type="dxa"/>
          </w:tcPr>
          <w:p>
            <w:pPr>
              <w:pStyle w:val="TableParagraph"/>
              <w:spacing w:before="3"/>
              <w:ind w:left="406"/>
              <w:rPr>
                <w:sz w:val="20"/>
              </w:rPr>
            </w:pPr>
            <w:r>
              <w:rPr>
                <w:sz w:val="20"/>
              </w:rPr>
              <w:t>164.2</w:t>
            </w:r>
          </w:p>
        </w:tc>
        <w:tc>
          <w:tcPr>
            <w:tcW w:w="706" w:type="dxa"/>
          </w:tcPr>
          <w:p>
            <w:pPr>
              <w:pStyle w:val="TableParagraph"/>
              <w:spacing w:before="3"/>
              <w:ind w:right="61"/>
              <w:jc w:val="right"/>
              <w:rPr>
                <w:sz w:val="20"/>
              </w:rPr>
            </w:pPr>
            <w:r>
              <w:rPr>
                <w:sz w:val="20"/>
              </w:rPr>
              <w:t>170.8</w:t>
            </w:r>
          </w:p>
        </w:tc>
      </w:tr>
      <w:tr>
        <w:trPr>
          <w:trHeight w:val="260" w:hRule="exact"/>
        </w:trPr>
        <w:tc>
          <w:tcPr>
            <w:tcW w:w="3668" w:type="dxa"/>
          </w:tcPr>
          <w:p>
            <w:pPr>
              <w:pStyle w:val="TableParagraph"/>
              <w:spacing w:before="3"/>
              <w:ind w:left="37"/>
              <w:rPr>
                <w:sz w:val="20"/>
              </w:rPr>
            </w:pPr>
            <w:r>
              <w:rPr>
                <w:sz w:val="20"/>
              </w:rPr>
              <w:t>Receivables</w:t>
            </w:r>
          </w:p>
        </w:tc>
        <w:tc>
          <w:tcPr>
            <w:tcW w:w="641" w:type="dxa"/>
          </w:tcPr>
          <w:p>
            <w:pPr>
              <w:pStyle w:val="TableParagraph"/>
              <w:spacing w:before="3"/>
              <w:ind w:right="29"/>
              <w:jc w:val="center"/>
              <w:rPr>
                <w:sz w:val="20"/>
              </w:rPr>
            </w:pPr>
            <w:r>
              <w:rPr>
                <w:w w:val="99"/>
                <w:sz w:val="20"/>
              </w:rPr>
              <w:t>9</w:t>
            </w:r>
          </w:p>
        </w:tc>
        <w:tc>
          <w:tcPr>
            <w:tcW w:w="957" w:type="dxa"/>
          </w:tcPr>
          <w:p>
            <w:pPr>
              <w:pStyle w:val="TableParagraph"/>
              <w:spacing w:before="3"/>
              <w:ind w:right="275"/>
              <w:jc w:val="right"/>
              <w:rPr>
                <w:sz w:val="20"/>
              </w:rPr>
            </w:pPr>
            <w:r>
              <w:rPr>
                <w:sz w:val="20"/>
              </w:rPr>
              <w:t>218.4</w:t>
            </w:r>
          </w:p>
        </w:tc>
        <w:tc>
          <w:tcPr>
            <w:tcW w:w="1049" w:type="dxa"/>
          </w:tcPr>
          <w:p>
            <w:pPr>
              <w:pStyle w:val="TableParagraph"/>
              <w:spacing w:before="3"/>
              <w:ind w:right="373"/>
              <w:jc w:val="right"/>
              <w:rPr>
                <w:sz w:val="20"/>
              </w:rPr>
            </w:pPr>
            <w:r>
              <w:rPr>
                <w:sz w:val="20"/>
              </w:rPr>
              <w:t>72.0</w:t>
            </w:r>
          </w:p>
        </w:tc>
        <w:tc>
          <w:tcPr>
            <w:tcW w:w="1143" w:type="dxa"/>
          </w:tcPr>
          <w:p>
            <w:pPr>
              <w:pStyle w:val="TableParagraph"/>
              <w:spacing w:before="3"/>
              <w:ind w:left="406"/>
              <w:rPr>
                <w:sz w:val="20"/>
              </w:rPr>
            </w:pPr>
            <w:r>
              <w:rPr>
                <w:sz w:val="20"/>
              </w:rPr>
              <w:t>104.0</w:t>
            </w:r>
          </w:p>
        </w:tc>
        <w:tc>
          <w:tcPr>
            <w:tcW w:w="706" w:type="dxa"/>
          </w:tcPr>
          <w:p>
            <w:pPr>
              <w:pStyle w:val="TableParagraph"/>
              <w:spacing w:before="3"/>
              <w:ind w:right="61"/>
              <w:jc w:val="right"/>
              <w:rPr>
                <w:sz w:val="20"/>
              </w:rPr>
            </w:pPr>
            <w:r>
              <w:rPr>
                <w:sz w:val="20"/>
              </w:rPr>
              <w:t>58.9</w:t>
            </w:r>
          </w:p>
        </w:tc>
      </w:tr>
      <w:tr>
        <w:trPr>
          <w:trHeight w:val="260" w:hRule="exact"/>
        </w:trPr>
        <w:tc>
          <w:tcPr>
            <w:tcW w:w="3668" w:type="dxa"/>
          </w:tcPr>
          <w:p>
            <w:pPr>
              <w:pStyle w:val="TableParagraph"/>
              <w:spacing w:before="4"/>
              <w:ind w:left="37"/>
              <w:rPr>
                <w:sz w:val="20"/>
              </w:rPr>
            </w:pPr>
            <w:r>
              <w:rPr>
                <w:sz w:val="20"/>
              </w:rPr>
              <w:t>Inventories</w:t>
            </w:r>
          </w:p>
        </w:tc>
        <w:tc>
          <w:tcPr>
            <w:tcW w:w="641" w:type="dxa"/>
          </w:tcPr>
          <w:p>
            <w:pPr>
              <w:pStyle w:val="TableParagraph"/>
              <w:spacing w:before="4"/>
              <w:ind w:left="87" w:right="110"/>
              <w:jc w:val="center"/>
              <w:rPr>
                <w:sz w:val="20"/>
              </w:rPr>
            </w:pPr>
            <w:r>
              <w:rPr>
                <w:sz w:val="20"/>
              </w:rPr>
              <w:t>10</w:t>
            </w:r>
          </w:p>
        </w:tc>
        <w:tc>
          <w:tcPr>
            <w:tcW w:w="957" w:type="dxa"/>
          </w:tcPr>
          <w:p>
            <w:pPr>
              <w:pStyle w:val="TableParagraph"/>
              <w:spacing w:before="4"/>
              <w:ind w:right="274"/>
              <w:jc w:val="right"/>
              <w:rPr>
                <w:sz w:val="20"/>
              </w:rPr>
            </w:pPr>
            <w:r>
              <w:rPr>
                <w:sz w:val="20"/>
              </w:rPr>
              <w:t>5.1</w:t>
            </w:r>
          </w:p>
        </w:tc>
        <w:tc>
          <w:tcPr>
            <w:tcW w:w="1049" w:type="dxa"/>
          </w:tcPr>
          <w:p>
            <w:pPr>
              <w:pStyle w:val="TableParagraph"/>
              <w:spacing w:before="4"/>
              <w:ind w:right="373"/>
              <w:jc w:val="right"/>
              <w:rPr>
                <w:sz w:val="20"/>
              </w:rPr>
            </w:pPr>
            <w:r>
              <w:rPr>
                <w:sz w:val="20"/>
              </w:rPr>
              <w:t>2.5</w:t>
            </w:r>
          </w:p>
        </w:tc>
        <w:tc>
          <w:tcPr>
            <w:tcW w:w="1143" w:type="dxa"/>
          </w:tcPr>
          <w:p>
            <w:pPr>
              <w:pStyle w:val="TableParagraph"/>
              <w:spacing w:before="4"/>
              <w:ind w:left="608"/>
              <w:rPr>
                <w:sz w:val="20"/>
              </w:rPr>
            </w:pPr>
            <w:r>
              <w:rPr>
                <w:sz w:val="20"/>
              </w:rPr>
              <w:t>4.5</w:t>
            </w:r>
          </w:p>
        </w:tc>
        <w:tc>
          <w:tcPr>
            <w:tcW w:w="706" w:type="dxa"/>
          </w:tcPr>
          <w:p>
            <w:pPr>
              <w:pStyle w:val="TableParagraph"/>
              <w:spacing w:before="4"/>
              <w:ind w:right="61"/>
              <w:jc w:val="right"/>
              <w:rPr>
                <w:sz w:val="20"/>
              </w:rPr>
            </w:pPr>
            <w:r>
              <w:rPr>
                <w:sz w:val="20"/>
              </w:rPr>
              <w:t>1.8</w:t>
            </w:r>
          </w:p>
        </w:tc>
      </w:tr>
      <w:tr>
        <w:trPr>
          <w:trHeight w:val="259" w:hRule="exact"/>
        </w:trPr>
        <w:tc>
          <w:tcPr>
            <w:tcW w:w="3668" w:type="dxa"/>
          </w:tcPr>
          <w:p>
            <w:pPr>
              <w:pStyle w:val="TableParagraph"/>
              <w:spacing w:before="3"/>
              <w:ind w:left="37"/>
              <w:rPr>
                <w:sz w:val="20"/>
              </w:rPr>
            </w:pPr>
            <w:r>
              <w:rPr>
                <w:sz w:val="20"/>
              </w:rPr>
              <w:t>Other</w:t>
            </w:r>
          </w:p>
        </w:tc>
        <w:tc>
          <w:tcPr>
            <w:tcW w:w="641" w:type="dxa"/>
          </w:tcPr>
          <w:p>
            <w:pPr>
              <w:pStyle w:val="TableParagraph"/>
              <w:spacing w:before="3"/>
              <w:ind w:left="87" w:right="110"/>
              <w:jc w:val="center"/>
              <w:rPr>
                <w:sz w:val="20"/>
              </w:rPr>
            </w:pPr>
            <w:r>
              <w:rPr>
                <w:sz w:val="20"/>
              </w:rPr>
              <w:t>11</w:t>
            </w:r>
          </w:p>
        </w:tc>
        <w:tc>
          <w:tcPr>
            <w:tcW w:w="957" w:type="dxa"/>
          </w:tcPr>
          <w:p>
            <w:pPr>
              <w:pStyle w:val="TableParagraph"/>
              <w:spacing w:before="3"/>
              <w:ind w:right="275"/>
              <w:jc w:val="right"/>
              <w:rPr>
                <w:sz w:val="20"/>
              </w:rPr>
            </w:pPr>
            <w:r>
              <w:rPr>
                <w:sz w:val="20"/>
              </w:rPr>
              <w:t>68.9</w:t>
            </w:r>
          </w:p>
        </w:tc>
        <w:tc>
          <w:tcPr>
            <w:tcW w:w="1049" w:type="dxa"/>
          </w:tcPr>
          <w:p>
            <w:pPr>
              <w:pStyle w:val="TableParagraph"/>
              <w:spacing w:before="3"/>
              <w:ind w:right="373"/>
              <w:jc w:val="right"/>
              <w:rPr>
                <w:sz w:val="20"/>
              </w:rPr>
            </w:pPr>
            <w:r>
              <w:rPr>
                <w:sz w:val="20"/>
              </w:rPr>
              <w:t>49.1</w:t>
            </w:r>
          </w:p>
        </w:tc>
        <w:tc>
          <w:tcPr>
            <w:tcW w:w="1143" w:type="dxa"/>
          </w:tcPr>
          <w:p>
            <w:pPr>
              <w:pStyle w:val="TableParagraph"/>
              <w:spacing w:before="3"/>
              <w:ind w:left="507"/>
              <w:rPr>
                <w:sz w:val="20"/>
              </w:rPr>
            </w:pPr>
            <w:r>
              <w:rPr>
                <w:sz w:val="20"/>
              </w:rPr>
              <w:t>50.8</w:t>
            </w:r>
          </w:p>
        </w:tc>
        <w:tc>
          <w:tcPr>
            <w:tcW w:w="706" w:type="dxa"/>
          </w:tcPr>
          <w:p>
            <w:pPr>
              <w:pStyle w:val="TableParagraph"/>
              <w:spacing w:before="3"/>
              <w:ind w:right="61"/>
              <w:jc w:val="right"/>
              <w:rPr>
                <w:sz w:val="20"/>
              </w:rPr>
            </w:pPr>
            <w:r>
              <w:rPr>
                <w:sz w:val="20"/>
              </w:rPr>
              <w:t>35.3</w:t>
            </w:r>
          </w:p>
        </w:tc>
      </w:tr>
      <w:tr>
        <w:trPr>
          <w:trHeight w:val="261" w:hRule="exact"/>
        </w:trPr>
        <w:tc>
          <w:tcPr>
            <w:tcW w:w="3668" w:type="dxa"/>
          </w:tcPr>
          <w:p>
            <w:pPr>
              <w:pStyle w:val="TableParagraph"/>
              <w:spacing w:before="3"/>
              <w:ind w:left="35"/>
              <w:rPr>
                <w:b/>
                <w:sz w:val="20"/>
              </w:rPr>
            </w:pPr>
            <w:r>
              <w:rPr>
                <w:b/>
                <w:sz w:val="20"/>
              </w:rPr>
              <w:t>TOTAL CURRENT ASSETS</w:t>
            </w:r>
          </w:p>
        </w:tc>
        <w:tc>
          <w:tcPr>
            <w:tcW w:w="641" w:type="dxa"/>
          </w:tcPr>
          <w:p>
            <w:pPr/>
          </w:p>
        </w:tc>
        <w:tc>
          <w:tcPr>
            <w:tcW w:w="957" w:type="dxa"/>
          </w:tcPr>
          <w:p>
            <w:pPr>
              <w:pStyle w:val="TableParagraph"/>
              <w:spacing w:before="3"/>
              <w:ind w:right="236"/>
              <w:jc w:val="right"/>
              <w:rPr>
                <w:b/>
                <w:sz w:val="20"/>
              </w:rPr>
            </w:pPr>
            <w:r>
              <w:rPr>
                <w:b/>
                <w:sz w:val="20"/>
              </w:rPr>
              <w:t>628.1</w:t>
            </w:r>
          </w:p>
        </w:tc>
        <w:tc>
          <w:tcPr>
            <w:tcW w:w="1049" w:type="dxa"/>
          </w:tcPr>
          <w:p>
            <w:pPr>
              <w:pStyle w:val="TableParagraph"/>
              <w:spacing w:before="3"/>
              <w:ind w:right="349"/>
              <w:jc w:val="right"/>
              <w:rPr>
                <w:b/>
                <w:sz w:val="20"/>
              </w:rPr>
            </w:pPr>
            <w:r>
              <w:rPr>
                <w:b/>
                <w:sz w:val="20"/>
              </w:rPr>
              <w:t>296.2</w:t>
            </w:r>
          </w:p>
        </w:tc>
        <w:tc>
          <w:tcPr>
            <w:tcW w:w="1143" w:type="dxa"/>
          </w:tcPr>
          <w:p>
            <w:pPr>
              <w:pStyle w:val="TableParagraph"/>
              <w:spacing w:before="3"/>
              <w:ind w:right="253"/>
              <w:jc w:val="right"/>
              <w:rPr>
                <w:b/>
                <w:sz w:val="20"/>
              </w:rPr>
            </w:pPr>
            <w:r>
              <w:rPr>
                <w:b/>
                <w:sz w:val="20"/>
              </w:rPr>
              <w:t>323.5</w:t>
            </w:r>
          </w:p>
        </w:tc>
        <w:tc>
          <w:tcPr>
            <w:tcW w:w="706" w:type="dxa"/>
          </w:tcPr>
          <w:p>
            <w:pPr>
              <w:pStyle w:val="TableParagraph"/>
              <w:spacing w:before="3"/>
              <w:ind w:right="33"/>
              <w:jc w:val="right"/>
              <w:rPr>
                <w:b/>
                <w:sz w:val="20"/>
              </w:rPr>
            </w:pPr>
            <w:r>
              <w:rPr>
                <w:b/>
                <w:sz w:val="20"/>
              </w:rPr>
              <w:t>266.8</w:t>
            </w:r>
          </w:p>
        </w:tc>
      </w:tr>
      <w:tr>
        <w:trPr>
          <w:trHeight w:val="261" w:hRule="exact"/>
        </w:trPr>
        <w:tc>
          <w:tcPr>
            <w:tcW w:w="3668" w:type="dxa"/>
          </w:tcPr>
          <w:p>
            <w:pPr>
              <w:pStyle w:val="TableParagraph"/>
              <w:spacing w:before="5"/>
              <w:ind w:left="35"/>
              <w:rPr>
                <w:b/>
                <w:sz w:val="20"/>
              </w:rPr>
            </w:pPr>
            <w:r>
              <w:rPr>
                <w:b/>
                <w:sz w:val="20"/>
              </w:rPr>
              <w:t>NON CURRENT ASSETS</w:t>
            </w:r>
          </w:p>
        </w:tc>
        <w:tc>
          <w:tcPr>
            <w:tcW w:w="641" w:type="dxa"/>
          </w:tcPr>
          <w:p>
            <w:pPr/>
          </w:p>
        </w:tc>
        <w:tc>
          <w:tcPr>
            <w:tcW w:w="957" w:type="dxa"/>
          </w:tcPr>
          <w:p>
            <w:pPr/>
          </w:p>
        </w:tc>
        <w:tc>
          <w:tcPr>
            <w:tcW w:w="1049" w:type="dxa"/>
          </w:tcPr>
          <w:p>
            <w:pPr/>
          </w:p>
        </w:tc>
        <w:tc>
          <w:tcPr>
            <w:tcW w:w="1143" w:type="dxa"/>
          </w:tcPr>
          <w:p>
            <w:pPr/>
          </w:p>
        </w:tc>
        <w:tc>
          <w:tcPr>
            <w:tcW w:w="706" w:type="dxa"/>
          </w:tcPr>
          <w:p>
            <w:pPr/>
          </w:p>
        </w:tc>
      </w:tr>
      <w:tr>
        <w:trPr>
          <w:trHeight w:val="259" w:hRule="exact"/>
        </w:trPr>
        <w:tc>
          <w:tcPr>
            <w:tcW w:w="3668" w:type="dxa"/>
          </w:tcPr>
          <w:p>
            <w:pPr>
              <w:pStyle w:val="TableParagraph"/>
              <w:spacing w:before="3"/>
              <w:ind w:left="46"/>
              <w:rPr>
                <w:sz w:val="20"/>
              </w:rPr>
            </w:pPr>
            <w:r>
              <w:rPr>
                <w:sz w:val="20"/>
              </w:rPr>
              <w:t>Investments</w:t>
            </w:r>
          </w:p>
        </w:tc>
        <w:tc>
          <w:tcPr>
            <w:tcW w:w="641" w:type="dxa"/>
          </w:tcPr>
          <w:p>
            <w:pPr>
              <w:pStyle w:val="TableParagraph"/>
              <w:spacing w:before="3"/>
              <w:ind w:left="87" w:right="74"/>
              <w:jc w:val="center"/>
              <w:rPr>
                <w:sz w:val="20"/>
              </w:rPr>
            </w:pPr>
            <w:r>
              <w:rPr>
                <w:sz w:val="20"/>
              </w:rPr>
              <w:t>12</w:t>
            </w:r>
          </w:p>
        </w:tc>
        <w:tc>
          <w:tcPr>
            <w:tcW w:w="957" w:type="dxa"/>
          </w:tcPr>
          <w:p>
            <w:pPr>
              <w:pStyle w:val="TableParagraph"/>
              <w:spacing w:before="3"/>
              <w:ind w:right="221"/>
              <w:jc w:val="right"/>
              <w:rPr>
                <w:sz w:val="20"/>
              </w:rPr>
            </w:pPr>
            <w:r>
              <w:rPr>
                <w:w w:val="99"/>
                <w:sz w:val="20"/>
              </w:rPr>
              <w:t>–</w:t>
            </w:r>
          </w:p>
        </w:tc>
        <w:tc>
          <w:tcPr>
            <w:tcW w:w="1049" w:type="dxa"/>
          </w:tcPr>
          <w:p>
            <w:pPr>
              <w:pStyle w:val="TableParagraph"/>
              <w:spacing w:before="3"/>
              <w:ind w:right="351"/>
              <w:jc w:val="right"/>
              <w:rPr>
                <w:sz w:val="20"/>
              </w:rPr>
            </w:pPr>
            <w:r>
              <w:rPr>
                <w:w w:val="99"/>
                <w:sz w:val="20"/>
              </w:rPr>
              <w:t>–</w:t>
            </w:r>
          </w:p>
        </w:tc>
        <w:tc>
          <w:tcPr>
            <w:tcW w:w="1143" w:type="dxa"/>
          </w:tcPr>
          <w:p>
            <w:pPr>
              <w:pStyle w:val="TableParagraph"/>
              <w:spacing w:before="3"/>
              <w:ind w:right="188"/>
              <w:jc w:val="right"/>
              <w:rPr>
                <w:sz w:val="20"/>
              </w:rPr>
            </w:pPr>
            <w:r>
              <w:rPr>
                <w:sz w:val="20"/>
              </w:rPr>
              <w:t>26.0</w:t>
            </w:r>
          </w:p>
        </w:tc>
        <w:tc>
          <w:tcPr>
            <w:tcW w:w="706" w:type="dxa"/>
          </w:tcPr>
          <w:p>
            <w:pPr>
              <w:pStyle w:val="TableParagraph"/>
              <w:spacing w:before="3"/>
              <w:ind w:right="37"/>
              <w:jc w:val="right"/>
              <w:rPr>
                <w:sz w:val="20"/>
              </w:rPr>
            </w:pPr>
            <w:r>
              <w:rPr>
                <w:sz w:val="20"/>
              </w:rPr>
              <w:t>17.1</w:t>
            </w:r>
          </w:p>
        </w:tc>
      </w:tr>
      <w:tr>
        <w:trPr>
          <w:trHeight w:val="260" w:hRule="exact"/>
        </w:trPr>
        <w:tc>
          <w:tcPr>
            <w:tcW w:w="3668" w:type="dxa"/>
          </w:tcPr>
          <w:p>
            <w:pPr>
              <w:pStyle w:val="TableParagraph"/>
              <w:spacing w:before="3"/>
              <w:ind w:left="46"/>
              <w:rPr>
                <w:sz w:val="20"/>
              </w:rPr>
            </w:pPr>
            <w:r>
              <w:rPr>
                <w:sz w:val="20"/>
              </w:rPr>
              <w:t>Receivables</w:t>
            </w:r>
          </w:p>
        </w:tc>
        <w:tc>
          <w:tcPr>
            <w:tcW w:w="641" w:type="dxa"/>
          </w:tcPr>
          <w:p>
            <w:pPr>
              <w:pStyle w:val="TableParagraph"/>
              <w:spacing w:before="3"/>
              <w:ind w:right="86"/>
              <w:jc w:val="center"/>
              <w:rPr>
                <w:sz w:val="20"/>
              </w:rPr>
            </w:pPr>
            <w:r>
              <w:rPr>
                <w:w w:val="99"/>
                <w:sz w:val="20"/>
              </w:rPr>
              <w:t>9</w:t>
            </w:r>
          </w:p>
        </w:tc>
        <w:tc>
          <w:tcPr>
            <w:tcW w:w="957" w:type="dxa"/>
          </w:tcPr>
          <w:p>
            <w:pPr>
              <w:pStyle w:val="TableParagraph"/>
              <w:spacing w:before="3"/>
              <w:ind w:right="221"/>
              <w:jc w:val="right"/>
              <w:rPr>
                <w:sz w:val="20"/>
              </w:rPr>
            </w:pPr>
            <w:r>
              <w:rPr>
                <w:w w:val="99"/>
                <w:sz w:val="20"/>
              </w:rPr>
              <w:t>–</w:t>
            </w:r>
          </w:p>
        </w:tc>
        <w:tc>
          <w:tcPr>
            <w:tcW w:w="1049" w:type="dxa"/>
          </w:tcPr>
          <w:p>
            <w:pPr>
              <w:pStyle w:val="TableParagraph"/>
              <w:spacing w:before="3"/>
              <w:ind w:right="349"/>
              <w:jc w:val="right"/>
              <w:rPr>
                <w:sz w:val="20"/>
              </w:rPr>
            </w:pPr>
            <w:r>
              <w:rPr>
                <w:sz w:val="20"/>
              </w:rPr>
              <w:t>2.9</w:t>
            </w:r>
          </w:p>
        </w:tc>
        <w:tc>
          <w:tcPr>
            <w:tcW w:w="1143" w:type="dxa"/>
          </w:tcPr>
          <w:p>
            <w:pPr>
              <w:pStyle w:val="TableParagraph"/>
              <w:spacing w:before="3"/>
              <w:ind w:right="188"/>
              <w:jc w:val="right"/>
              <w:rPr>
                <w:sz w:val="20"/>
              </w:rPr>
            </w:pPr>
            <w:r>
              <w:rPr>
                <w:sz w:val="20"/>
              </w:rPr>
              <w:t>356.7</w:t>
            </w:r>
          </w:p>
        </w:tc>
        <w:tc>
          <w:tcPr>
            <w:tcW w:w="706" w:type="dxa"/>
          </w:tcPr>
          <w:p>
            <w:pPr>
              <w:pStyle w:val="TableParagraph"/>
              <w:spacing w:before="3"/>
              <w:ind w:right="37"/>
              <w:jc w:val="right"/>
              <w:rPr>
                <w:sz w:val="20"/>
              </w:rPr>
            </w:pPr>
            <w:r>
              <w:rPr>
                <w:sz w:val="20"/>
              </w:rPr>
              <w:t>62.0</w:t>
            </w:r>
          </w:p>
        </w:tc>
      </w:tr>
      <w:tr>
        <w:trPr>
          <w:trHeight w:val="260" w:hRule="exact"/>
        </w:trPr>
        <w:tc>
          <w:tcPr>
            <w:tcW w:w="3668" w:type="dxa"/>
          </w:tcPr>
          <w:p>
            <w:pPr>
              <w:pStyle w:val="TableParagraph"/>
              <w:spacing w:before="4"/>
              <w:ind w:left="46"/>
              <w:rPr>
                <w:sz w:val="20"/>
              </w:rPr>
            </w:pPr>
            <w:r>
              <w:rPr>
                <w:sz w:val="20"/>
              </w:rPr>
              <w:t>Plant and equipment</w:t>
            </w:r>
          </w:p>
        </w:tc>
        <w:tc>
          <w:tcPr>
            <w:tcW w:w="641" w:type="dxa"/>
          </w:tcPr>
          <w:p>
            <w:pPr>
              <w:pStyle w:val="TableParagraph"/>
              <w:spacing w:before="4"/>
              <w:ind w:left="87" w:right="74"/>
              <w:jc w:val="center"/>
              <w:rPr>
                <w:sz w:val="20"/>
              </w:rPr>
            </w:pPr>
            <w:r>
              <w:rPr>
                <w:sz w:val="20"/>
              </w:rPr>
              <w:t>14</w:t>
            </w:r>
          </w:p>
        </w:tc>
        <w:tc>
          <w:tcPr>
            <w:tcW w:w="957" w:type="dxa"/>
          </w:tcPr>
          <w:p>
            <w:pPr>
              <w:pStyle w:val="TableParagraph"/>
              <w:spacing w:before="4"/>
              <w:ind w:right="220"/>
              <w:jc w:val="right"/>
              <w:rPr>
                <w:sz w:val="20"/>
              </w:rPr>
            </w:pPr>
            <w:r>
              <w:rPr>
                <w:sz w:val="20"/>
              </w:rPr>
              <w:t>155.7</w:t>
            </w:r>
          </w:p>
        </w:tc>
        <w:tc>
          <w:tcPr>
            <w:tcW w:w="1049" w:type="dxa"/>
          </w:tcPr>
          <w:p>
            <w:pPr>
              <w:pStyle w:val="TableParagraph"/>
              <w:spacing w:before="4"/>
              <w:ind w:right="349"/>
              <w:jc w:val="right"/>
              <w:rPr>
                <w:sz w:val="20"/>
              </w:rPr>
            </w:pPr>
            <w:r>
              <w:rPr>
                <w:sz w:val="20"/>
              </w:rPr>
              <w:t>41.0</w:t>
            </w:r>
          </w:p>
        </w:tc>
        <w:tc>
          <w:tcPr>
            <w:tcW w:w="1143" w:type="dxa"/>
          </w:tcPr>
          <w:p>
            <w:pPr>
              <w:pStyle w:val="TableParagraph"/>
              <w:spacing w:before="4"/>
              <w:ind w:right="188"/>
              <w:jc w:val="right"/>
              <w:rPr>
                <w:sz w:val="20"/>
              </w:rPr>
            </w:pPr>
            <w:r>
              <w:rPr>
                <w:sz w:val="20"/>
              </w:rPr>
              <w:t>85.9</w:t>
            </w:r>
          </w:p>
        </w:tc>
        <w:tc>
          <w:tcPr>
            <w:tcW w:w="706" w:type="dxa"/>
          </w:tcPr>
          <w:p>
            <w:pPr>
              <w:pStyle w:val="TableParagraph"/>
              <w:spacing w:before="4"/>
              <w:ind w:right="37"/>
              <w:jc w:val="right"/>
              <w:rPr>
                <w:sz w:val="20"/>
              </w:rPr>
            </w:pPr>
            <w:r>
              <w:rPr>
                <w:sz w:val="20"/>
              </w:rPr>
              <w:t>28.1</w:t>
            </w:r>
          </w:p>
        </w:tc>
      </w:tr>
      <w:tr>
        <w:trPr>
          <w:trHeight w:val="259" w:hRule="exact"/>
        </w:trPr>
        <w:tc>
          <w:tcPr>
            <w:tcW w:w="3668" w:type="dxa"/>
          </w:tcPr>
          <w:p>
            <w:pPr>
              <w:pStyle w:val="TableParagraph"/>
              <w:spacing w:before="3"/>
              <w:ind w:left="46"/>
              <w:rPr>
                <w:sz w:val="20"/>
              </w:rPr>
            </w:pPr>
            <w:r>
              <w:rPr>
                <w:sz w:val="20"/>
              </w:rPr>
              <w:t>Intangibles</w:t>
            </w:r>
          </w:p>
        </w:tc>
        <w:tc>
          <w:tcPr>
            <w:tcW w:w="641" w:type="dxa"/>
          </w:tcPr>
          <w:p>
            <w:pPr>
              <w:pStyle w:val="TableParagraph"/>
              <w:spacing w:before="3"/>
              <w:ind w:left="87" w:right="74"/>
              <w:jc w:val="center"/>
              <w:rPr>
                <w:sz w:val="20"/>
              </w:rPr>
            </w:pPr>
            <w:r>
              <w:rPr>
                <w:sz w:val="20"/>
              </w:rPr>
              <w:t>15</w:t>
            </w:r>
          </w:p>
        </w:tc>
        <w:tc>
          <w:tcPr>
            <w:tcW w:w="957" w:type="dxa"/>
          </w:tcPr>
          <w:p>
            <w:pPr>
              <w:pStyle w:val="TableParagraph"/>
              <w:spacing w:before="3"/>
              <w:ind w:right="220"/>
              <w:jc w:val="right"/>
              <w:rPr>
                <w:sz w:val="20"/>
              </w:rPr>
            </w:pPr>
            <w:r>
              <w:rPr>
                <w:sz w:val="20"/>
              </w:rPr>
              <w:t>559.8</w:t>
            </w:r>
          </w:p>
        </w:tc>
        <w:tc>
          <w:tcPr>
            <w:tcW w:w="1049" w:type="dxa"/>
          </w:tcPr>
          <w:p>
            <w:pPr>
              <w:pStyle w:val="TableParagraph"/>
              <w:spacing w:before="3"/>
              <w:ind w:right="349"/>
              <w:jc w:val="right"/>
              <w:rPr>
                <w:sz w:val="20"/>
              </w:rPr>
            </w:pPr>
            <w:r>
              <w:rPr>
                <w:sz w:val="20"/>
              </w:rPr>
              <w:t>28.0</w:t>
            </w:r>
          </w:p>
        </w:tc>
        <w:tc>
          <w:tcPr>
            <w:tcW w:w="1143" w:type="dxa"/>
          </w:tcPr>
          <w:p>
            <w:pPr>
              <w:pStyle w:val="TableParagraph"/>
              <w:spacing w:before="3"/>
              <w:ind w:right="188"/>
              <w:jc w:val="right"/>
              <w:rPr>
                <w:sz w:val="20"/>
              </w:rPr>
            </w:pPr>
            <w:r>
              <w:rPr>
                <w:sz w:val="20"/>
              </w:rPr>
              <w:t>522.3</w:t>
            </w:r>
          </w:p>
        </w:tc>
        <w:tc>
          <w:tcPr>
            <w:tcW w:w="706" w:type="dxa"/>
          </w:tcPr>
          <w:p>
            <w:pPr>
              <w:pStyle w:val="TableParagraph"/>
              <w:spacing w:before="3"/>
              <w:ind w:right="39"/>
              <w:jc w:val="right"/>
              <w:rPr>
                <w:sz w:val="20"/>
              </w:rPr>
            </w:pPr>
            <w:r>
              <w:rPr>
                <w:w w:val="99"/>
                <w:sz w:val="20"/>
              </w:rPr>
              <w:t>–</w:t>
            </w:r>
          </w:p>
        </w:tc>
      </w:tr>
      <w:tr>
        <w:trPr>
          <w:trHeight w:val="260" w:hRule="exact"/>
        </w:trPr>
        <w:tc>
          <w:tcPr>
            <w:tcW w:w="3668" w:type="dxa"/>
          </w:tcPr>
          <w:p>
            <w:pPr>
              <w:pStyle w:val="TableParagraph"/>
              <w:spacing w:before="3"/>
              <w:ind w:left="46"/>
              <w:rPr>
                <w:sz w:val="20"/>
              </w:rPr>
            </w:pPr>
            <w:r>
              <w:rPr>
                <w:sz w:val="20"/>
              </w:rPr>
              <w:t>Other</w:t>
            </w:r>
          </w:p>
        </w:tc>
        <w:tc>
          <w:tcPr>
            <w:tcW w:w="641" w:type="dxa"/>
          </w:tcPr>
          <w:p>
            <w:pPr>
              <w:pStyle w:val="TableParagraph"/>
              <w:spacing w:before="3"/>
              <w:ind w:left="87" w:right="74"/>
              <w:jc w:val="center"/>
              <w:rPr>
                <w:sz w:val="20"/>
              </w:rPr>
            </w:pPr>
            <w:r>
              <w:rPr>
                <w:sz w:val="20"/>
              </w:rPr>
              <w:t>11</w:t>
            </w:r>
          </w:p>
        </w:tc>
        <w:tc>
          <w:tcPr>
            <w:tcW w:w="957" w:type="dxa"/>
          </w:tcPr>
          <w:p>
            <w:pPr>
              <w:pStyle w:val="TableParagraph"/>
              <w:spacing w:before="3"/>
              <w:ind w:right="219"/>
              <w:jc w:val="right"/>
              <w:rPr>
                <w:sz w:val="20"/>
              </w:rPr>
            </w:pPr>
            <w:r>
              <w:rPr>
                <w:sz w:val="20"/>
              </w:rPr>
              <w:t>91.9</w:t>
            </w:r>
          </w:p>
        </w:tc>
        <w:tc>
          <w:tcPr>
            <w:tcW w:w="1049" w:type="dxa"/>
          </w:tcPr>
          <w:p>
            <w:pPr>
              <w:pStyle w:val="TableParagraph"/>
              <w:spacing w:before="3"/>
              <w:ind w:right="349"/>
              <w:jc w:val="right"/>
              <w:rPr>
                <w:sz w:val="20"/>
              </w:rPr>
            </w:pPr>
            <w:r>
              <w:rPr>
                <w:sz w:val="20"/>
              </w:rPr>
              <w:t>157.9</w:t>
            </w:r>
          </w:p>
        </w:tc>
        <w:tc>
          <w:tcPr>
            <w:tcW w:w="1143" w:type="dxa"/>
          </w:tcPr>
          <w:p>
            <w:pPr>
              <w:pStyle w:val="TableParagraph"/>
              <w:spacing w:before="3"/>
              <w:ind w:right="188"/>
              <w:jc w:val="right"/>
              <w:rPr>
                <w:sz w:val="20"/>
              </w:rPr>
            </w:pPr>
            <w:r>
              <w:rPr>
                <w:sz w:val="20"/>
              </w:rPr>
              <w:t>71.1</w:t>
            </w:r>
          </w:p>
        </w:tc>
        <w:tc>
          <w:tcPr>
            <w:tcW w:w="706" w:type="dxa"/>
          </w:tcPr>
          <w:p>
            <w:pPr>
              <w:pStyle w:val="TableParagraph"/>
              <w:spacing w:before="3"/>
              <w:ind w:right="37"/>
              <w:jc w:val="right"/>
              <w:rPr>
                <w:sz w:val="20"/>
              </w:rPr>
            </w:pPr>
            <w:r>
              <w:rPr>
                <w:sz w:val="20"/>
              </w:rPr>
              <w:t>132.3</w:t>
            </w:r>
          </w:p>
        </w:tc>
      </w:tr>
      <w:tr>
        <w:trPr>
          <w:trHeight w:val="260" w:hRule="exact"/>
        </w:trPr>
        <w:tc>
          <w:tcPr>
            <w:tcW w:w="3668" w:type="dxa"/>
          </w:tcPr>
          <w:p>
            <w:pPr>
              <w:pStyle w:val="TableParagraph"/>
              <w:spacing w:before="4"/>
              <w:ind w:left="46"/>
              <w:rPr>
                <w:b/>
                <w:sz w:val="20"/>
              </w:rPr>
            </w:pPr>
            <w:r>
              <w:rPr>
                <w:b/>
                <w:sz w:val="20"/>
              </w:rPr>
              <w:t>TOTAL NON CURRENT ASSETS</w:t>
            </w:r>
          </w:p>
        </w:tc>
        <w:tc>
          <w:tcPr>
            <w:tcW w:w="641" w:type="dxa"/>
          </w:tcPr>
          <w:p>
            <w:pPr/>
          </w:p>
        </w:tc>
        <w:tc>
          <w:tcPr>
            <w:tcW w:w="957" w:type="dxa"/>
          </w:tcPr>
          <w:p>
            <w:pPr>
              <w:pStyle w:val="TableParagraph"/>
              <w:spacing w:before="4"/>
              <w:ind w:right="220"/>
              <w:jc w:val="right"/>
              <w:rPr>
                <w:b/>
                <w:sz w:val="20"/>
              </w:rPr>
            </w:pPr>
            <w:r>
              <w:rPr>
                <w:b/>
                <w:sz w:val="20"/>
              </w:rPr>
              <w:t>807.4</w:t>
            </w:r>
          </w:p>
        </w:tc>
        <w:tc>
          <w:tcPr>
            <w:tcW w:w="1049" w:type="dxa"/>
          </w:tcPr>
          <w:p>
            <w:pPr>
              <w:pStyle w:val="TableParagraph"/>
              <w:spacing w:before="4"/>
              <w:ind w:right="349"/>
              <w:jc w:val="right"/>
              <w:rPr>
                <w:b/>
                <w:sz w:val="20"/>
              </w:rPr>
            </w:pPr>
            <w:r>
              <w:rPr>
                <w:b/>
                <w:sz w:val="20"/>
              </w:rPr>
              <w:t>229.8</w:t>
            </w:r>
          </w:p>
        </w:tc>
        <w:tc>
          <w:tcPr>
            <w:tcW w:w="1143" w:type="dxa"/>
          </w:tcPr>
          <w:p>
            <w:pPr>
              <w:pStyle w:val="TableParagraph"/>
              <w:spacing w:before="4"/>
              <w:ind w:right="188"/>
              <w:jc w:val="right"/>
              <w:rPr>
                <w:b/>
                <w:sz w:val="20"/>
              </w:rPr>
            </w:pPr>
            <w:r>
              <w:rPr>
                <w:b/>
                <w:w w:val="95"/>
                <w:sz w:val="20"/>
              </w:rPr>
              <w:t>1062.0</w:t>
            </w:r>
          </w:p>
        </w:tc>
        <w:tc>
          <w:tcPr>
            <w:tcW w:w="706" w:type="dxa"/>
          </w:tcPr>
          <w:p>
            <w:pPr>
              <w:pStyle w:val="TableParagraph"/>
              <w:spacing w:before="4"/>
              <w:ind w:right="37"/>
              <w:jc w:val="right"/>
              <w:rPr>
                <w:b/>
                <w:sz w:val="20"/>
              </w:rPr>
            </w:pPr>
            <w:r>
              <w:rPr>
                <w:b/>
                <w:sz w:val="20"/>
              </w:rPr>
              <w:t>239.5</w:t>
            </w:r>
          </w:p>
        </w:tc>
      </w:tr>
      <w:tr>
        <w:trPr>
          <w:trHeight w:val="259" w:hRule="exact"/>
        </w:trPr>
        <w:tc>
          <w:tcPr>
            <w:tcW w:w="3668" w:type="dxa"/>
          </w:tcPr>
          <w:p>
            <w:pPr>
              <w:pStyle w:val="TableParagraph"/>
              <w:spacing w:before="3"/>
              <w:ind w:left="46"/>
              <w:rPr>
                <w:b/>
                <w:sz w:val="20"/>
              </w:rPr>
            </w:pPr>
            <w:r>
              <w:rPr>
                <w:b/>
                <w:sz w:val="20"/>
              </w:rPr>
              <w:t>TOTAL ASSETS</w:t>
            </w:r>
          </w:p>
        </w:tc>
        <w:tc>
          <w:tcPr>
            <w:tcW w:w="641" w:type="dxa"/>
          </w:tcPr>
          <w:p>
            <w:pPr/>
          </w:p>
        </w:tc>
        <w:tc>
          <w:tcPr>
            <w:tcW w:w="957" w:type="dxa"/>
          </w:tcPr>
          <w:p>
            <w:pPr>
              <w:pStyle w:val="TableParagraph"/>
              <w:spacing w:before="3"/>
              <w:ind w:right="220"/>
              <w:jc w:val="right"/>
              <w:rPr>
                <w:b/>
                <w:sz w:val="20"/>
              </w:rPr>
            </w:pPr>
            <w:r>
              <w:rPr>
                <w:b/>
                <w:w w:val="95"/>
                <w:sz w:val="20"/>
              </w:rPr>
              <w:t>1,435.5</w:t>
            </w:r>
          </w:p>
        </w:tc>
        <w:tc>
          <w:tcPr>
            <w:tcW w:w="1049" w:type="dxa"/>
          </w:tcPr>
          <w:p>
            <w:pPr>
              <w:pStyle w:val="TableParagraph"/>
              <w:spacing w:before="3"/>
              <w:ind w:right="349"/>
              <w:jc w:val="right"/>
              <w:rPr>
                <w:b/>
                <w:sz w:val="20"/>
              </w:rPr>
            </w:pPr>
            <w:r>
              <w:rPr>
                <w:b/>
                <w:sz w:val="20"/>
              </w:rPr>
              <w:t>526.0</w:t>
            </w:r>
          </w:p>
        </w:tc>
        <w:tc>
          <w:tcPr>
            <w:tcW w:w="1143" w:type="dxa"/>
          </w:tcPr>
          <w:p>
            <w:pPr>
              <w:pStyle w:val="TableParagraph"/>
              <w:spacing w:before="3"/>
              <w:ind w:right="189"/>
              <w:jc w:val="right"/>
              <w:rPr>
                <w:b/>
                <w:sz w:val="20"/>
              </w:rPr>
            </w:pPr>
            <w:r>
              <w:rPr>
                <w:b/>
                <w:w w:val="95"/>
                <w:sz w:val="20"/>
              </w:rPr>
              <w:t>1,385.5</w:t>
            </w:r>
          </w:p>
        </w:tc>
        <w:tc>
          <w:tcPr>
            <w:tcW w:w="706" w:type="dxa"/>
          </w:tcPr>
          <w:p>
            <w:pPr>
              <w:pStyle w:val="TableParagraph"/>
              <w:spacing w:before="3"/>
              <w:ind w:right="37"/>
              <w:jc w:val="right"/>
              <w:rPr>
                <w:b/>
                <w:sz w:val="20"/>
              </w:rPr>
            </w:pPr>
            <w:r>
              <w:rPr>
                <w:b/>
                <w:sz w:val="20"/>
              </w:rPr>
              <w:t>506.3</w:t>
            </w:r>
          </w:p>
        </w:tc>
      </w:tr>
      <w:tr>
        <w:trPr>
          <w:trHeight w:val="260" w:hRule="exact"/>
        </w:trPr>
        <w:tc>
          <w:tcPr>
            <w:tcW w:w="3668" w:type="dxa"/>
          </w:tcPr>
          <w:p>
            <w:pPr>
              <w:pStyle w:val="TableParagraph"/>
              <w:spacing w:before="3"/>
              <w:ind w:left="46"/>
              <w:rPr>
                <w:b/>
                <w:sz w:val="20"/>
              </w:rPr>
            </w:pPr>
            <w:r>
              <w:rPr>
                <w:b/>
                <w:sz w:val="20"/>
              </w:rPr>
              <w:t>CURRENT LIABILITIES</w:t>
            </w:r>
          </w:p>
        </w:tc>
        <w:tc>
          <w:tcPr>
            <w:tcW w:w="641" w:type="dxa"/>
          </w:tcPr>
          <w:p>
            <w:pPr/>
          </w:p>
        </w:tc>
        <w:tc>
          <w:tcPr>
            <w:tcW w:w="957" w:type="dxa"/>
          </w:tcPr>
          <w:p>
            <w:pPr/>
          </w:p>
        </w:tc>
        <w:tc>
          <w:tcPr>
            <w:tcW w:w="1049" w:type="dxa"/>
          </w:tcPr>
          <w:p>
            <w:pPr/>
          </w:p>
        </w:tc>
        <w:tc>
          <w:tcPr>
            <w:tcW w:w="1143" w:type="dxa"/>
          </w:tcPr>
          <w:p>
            <w:pPr/>
          </w:p>
        </w:tc>
        <w:tc>
          <w:tcPr>
            <w:tcW w:w="706" w:type="dxa"/>
          </w:tcPr>
          <w:p>
            <w:pPr/>
          </w:p>
        </w:tc>
      </w:tr>
      <w:tr>
        <w:trPr>
          <w:trHeight w:val="260" w:hRule="exact"/>
        </w:trPr>
        <w:tc>
          <w:tcPr>
            <w:tcW w:w="3668" w:type="dxa"/>
          </w:tcPr>
          <w:p>
            <w:pPr>
              <w:pStyle w:val="TableParagraph"/>
              <w:spacing w:before="4"/>
              <w:ind w:left="46"/>
              <w:rPr>
                <w:sz w:val="20"/>
              </w:rPr>
            </w:pPr>
            <w:r>
              <w:rPr>
                <w:sz w:val="20"/>
              </w:rPr>
              <w:t>Accounts payable</w:t>
            </w:r>
          </w:p>
        </w:tc>
        <w:tc>
          <w:tcPr>
            <w:tcW w:w="641" w:type="dxa"/>
          </w:tcPr>
          <w:p>
            <w:pPr>
              <w:pStyle w:val="TableParagraph"/>
              <w:spacing w:before="4"/>
              <w:ind w:left="87" w:right="74"/>
              <w:jc w:val="center"/>
              <w:rPr>
                <w:sz w:val="20"/>
              </w:rPr>
            </w:pPr>
            <w:r>
              <w:rPr>
                <w:sz w:val="20"/>
              </w:rPr>
              <w:t>16</w:t>
            </w:r>
          </w:p>
        </w:tc>
        <w:tc>
          <w:tcPr>
            <w:tcW w:w="957" w:type="dxa"/>
          </w:tcPr>
          <w:p>
            <w:pPr>
              <w:pStyle w:val="TableParagraph"/>
              <w:spacing w:before="4"/>
              <w:ind w:right="220"/>
              <w:jc w:val="right"/>
              <w:rPr>
                <w:sz w:val="20"/>
              </w:rPr>
            </w:pPr>
            <w:r>
              <w:rPr>
                <w:sz w:val="20"/>
              </w:rPr>
              <w:t>277.2</w:t>
            </w:r>
          </w:p>
        </w:tc>
        <w:tc>
          <w:tcPr>
            <w:tcW w:w="1049" w:type="dxa"/>
          </w:tcPr>
          <w:p>
            <w:pPr>
              <w:pStyle w:val="TableParagraph"/>
              <w:spacing w:before="4"/>
              <w:ind w:right="349"/>
              <w:jc w:val="right"/>
              <w:rPr>
                <w:sz w:val="20"/>
              </w:rPr>
            </w:pPr>
            <w:r>
              <w:rPr>
                <w:sz w:val="20"/>
              </w:rPr>
              <w:t>73.0</w:t>
            </w:r>
          </w:p>
        </w:tc>
        <w:tc>
          <w:tcPr>
            <w:tcW w:w="1143" w:type="dxa"/>
          </w:tcPr>
          <w:p>
            <w:pPr>
              <w:pStyle w:val="TableParagraph"/>
              <w:spacing w:before="4"/>
              <w:ind w:right="188"/>
              <w:jc w:val="right"/>
              <w:rPr>
                <w:sz w:val="20"/>
              </w:rPr>
            </w:pPr>
            <w:r>
              <w:rPr>
                <w:sz w:val="20"/>
              </w:rPr>
              <w:t>115.5</w:t>
            </w:r>
          </w:p>
        </w:tc>
        <w:tc>
          <w:tcPr>
            <w:tcW w:w="706" w:type="dxa"/>
          </w:tcPr>
          <w:p>
            <w:pPr>
              <w:pStyle w:val="TableParagraph"/>
              <w:spacing w:before="4"/>
              <w:ind w:right="37"/>
              <w:jc w:val="right"/>
              <w:rPr>
                <w:sz w:val="20"/>
              </w:rPr>
            </w:pPr>
            <w:r>
              <w:rPr>
                <w:sz w:val="20"/>
              </w:rPr>
              <w:t>50.4</w:t>
            </w:r>
          </w:p>
        </w:tc>
      </w:tr>
      <w:tr>
        <w:trPr>
          <w:trHeight w:val="259" w:hRule="exact"/>
        </w:trPr>
        <w:tc>
          <w:tcPr>
            <w:tcW w:w="3668" w:type="dxa"/>
          </w:tcPr>
          <w:p>
            <w:pPr>
              <w:pStyle w:val="TableParagraph"/>
              <w:spacing w:before="3"/>
              <w:ind w:left="46"/>
              <w:rPr>
                <w:sz w:val="20"/>
              </w:rPr>
            </w:pPr>
            <w:r>
              <w:rPr>
                <w:sz w:val="20"/>
              </w:rPr>
              <w:t>Borrowings</w:t>
            </w:r>
          </w:p>
        </w:tc>
        <w:tc>
          <w:tcPr>
            <w:tcW w:w="641" w:type="dxa"/>
          </w:tcPr>
          <w:p>
            <w:pPr>
              <w:pStyle w:val="TableParagraph"/>
              <w:spacing w:before="3"/>
              <w:ind w:left="87" w:right="74"/>
              <w:jc w:val="center"/>
              <w:rPr>
                <w:sz w:val="20"/>
              </w:rPr>
            </w:pPr>
            <w:r>
              <w:rPr>
                <w:sz w:val="20"/>
              </w:rPr>
              <w:t>17</w:t>
            </w:r>
          </w:p>
        </w:tc>
        <w:tc>
          <w:tcPr>
            <w:tcW w:w="957" w:type="dxa"/>
          </w:tcPr>
          <w:p>
            <w:pPr>
              <w:pStyle w:val="TableParagraph"/>
              <w:spacing w:before="3"/>
              <w:ind w:right="219"/>
              <w:jc w:val="right"/>
              <w:rPr>
                <w:sz w:val="20"/>
              </w:rPr>
            </w:pPr>
            <w:r>
              <w:rPr>
                <w:sz w:val="20"/>
              </w:rPr>
              <w:t>92.2</w:t>
            </w:r>
          </w:p>
        </w:tc>
        <w:tc>
          <w:tcPr>
            <w:tcW w:w="1049" w:type="dxa"/>
          </w:tcPr>
          <w:p>
            <w:pPr>
              <w:pStyle w:val="TableParagraph"/>
              <w:spacing w:before="3"/>
              <w:ind w:right="349"/>
              <w:jc w:val="right"/>
              <w:rPr>
                <w:sz w:val="20"/>
              </w:rPr>
            </w:pPr>
            <w:r>
              <w:rPr>
                <w:sz w:val="20"/>
              </w:rPr>
              <w:t>7.2</w:t>
            </w:r>
          </w:p>
        </w:tc>
        <w:tc>
          <w:tcPr>
            <w:tcW w:w="1143" w:type="dxa"/>
          </w:tcPr>
          <w:p>
            <w:pPr>
              <w:pStyle w:val="TableParagraph"/>
              <w:spacing w:before="3"/>
              <w:ind w:right="188"/>
              <w:jc w:val="right"/>
              <w:rPr>
                <w:sz w:val="20"/>
              </w:rPr>
            </w:pPr>
            <w:r>
              <w:rPr>
                <w:sz w:val="20"/>
              </w:rPr>
              <w:t>20.2</w:t>
            </w:r>
          </w:p>
        </w:tc>
        <w:tc>
          <w:tcPr>
            <w:tcW w:w="706" w:type="dxa"/>
          </w:tcPr>
          <w:p>
            <w:pPr>
              <w:pStyle w:val="TableParagraph"/>
              <w:spacing w:before="3"/>
              <w:ind w:right="37"/>
              <w:jc w:val="right"/>
              <w:rPr>
                <w:sz w:val="20"/>
              </w:rPr>
            </w:pPr>
            <w:r>
              <w:rPr>
                <w:sz w:val="20"/>
              </w:rPr>
              <w:t>7.2</w:t>
            </w:r>
          </w:p>
        </w:tc>
      </w:tr>
      <w:tr>
        <w:trPr>
          <w:trHeight w:val="261" w:hRule="exact"/>
        </w:trPr>
        <w:tc>
          <w:tcPr>
            <w:tcW w:w="3668" w:type="dxa"/>
          </w:tcPr>
          <w:p>
            <w:pPr>
              <w:pStyle w:val="TableParagraph"/>
              <w:spacing w:before="3"/>
              <w:ind w:left="46"/>
              <w:rPr>
                <w:sz w:val="20"/>
              </w:rPr>
            </w:pPr>
            <w:r>
              <w:rPr>
                <w:sz w:val="20"/>
              </w:rPr>
              <w:t>Provisions</w:t>
            </w:r>
          </w:p>
        </w:tc>
        <w:tc>
          <w:tcPr>
            <w:tcW w:w="641" w:type="dxa"/>
          </w:tcPr>
          <w:p>
            <w:pPr>
              <w:pStyle w:val="TableParagraph"/>
              <w:spacing w:before="3"/>
              <w:ind w:left="87" w:right="74"/>
              <w:jc w:val="center"/>
              <w:rPr>
                <w:sz w:val="20"/>
              </w:rPr>
            </w:pPr>
            <w:r>
              <w:rPr>
                <w:sz w:val="20"/>
              </w:rPr>
              <w:t>18</w:t>
            </w:r>
          </w:p>
        </w:tc>
        <w:tc>
          <w:tcPr>
            <w:tcW w:w="957" w:type="dxa"/>
          </w:tcPr>
          <w:p>
            <w:pPr>
              <w:pStyle w:val="TableParagraph"/>
              <w:spacing w:before="3"/>
              <w:ind w:right="219"/>
              <w:jc w:val="right"/>
              <w:rPr>
                <w:sz w:val="20"/>
              </w:rPr>
            </w:pPr>
            <w:r>
              <w:rPr>
                <w:sz w:val="20"/>
              </w:rPr>
              <w:t>5.8</w:t>
            </w:r>
          </w:p>
        </w:tc>
        <w:tc>
          <w:tcPr>
            <w:tcW w:w="1049" w:type="dxa"/>
          </w:tcPr>
          <w:p>
            <w:pPr>
              <w:pStyle w:val="TableParagraph"/>
              <w:spacing w:before="3"/>
              <w:ind w:right="349"/>
              <w:jc w:val="right"/>
              <w:rPr>
                <w:sz w:val="20"/>
              </w:rPr>
            </w:pPr>
            <w:r>
              <w:rPr>
                <w:sz w:val="20"/>
              </w:rPr>
              <w:t>4.7</w:t>
            </w:r>
          </w:p>
        </w:tc>
        <w:tc>
          <w:tcPr>
            <w:tcW w:w="1143" w:type="dxa"/>
          </w:tcPr>
          <w:p>
            <w:pPr>
              <w:pStyle w:val="TableParagraph"/>
              <w:spacing w:before="3"/>
              <w:ind w:right="188"/>
              <w:jc w:val="right"/>
              <w:rPr>
                <w:sz w:val="20"/>
              </w:rPr>
            </w:pPr>
            <w:r>
              <w:rPr>
                <w:sz w:val="20"/>
              </w:rPr>
              <w:t>5.2</w:t>
            </w:r>
          </w:p>
        </w:tc>
        <w:tc>
          <w:tcPr>
            <w:tcW w:w="706" w:type="dxa"/>
          </w:tcPr>
          <w:p>
            <w:pPr>
              <w:pStyle w:val="TableParagraph"/>
              <w:spacing w:before="3"/>
              <w:ind w:right="37"/>
              <w:jc w:val="right"/>
              <w:rPr>
                <w:sz w:val="20"/>
              </w:rPr>
            </w:pPr>
            <w:r>
              <w:rPr>
                <w:sz w:val="20"/>
              </w:rPr>
              <w:t>4.4</w:t>
            </w:r>
          </w:p>
        </w:tc>
      </w:tr>
      <w:tr>
        <w:trPr>
          <w:trHeight w:val="261" w:hRule="exact"/>
        </w:trPr>
        <w:tc>
          <w:tcPr>
            <w:tcW w:w="3668" w:type="dxa"/>
          </w:tcPr>
          <w:p>
            <w:pPr>
              <w:pStyle w:val="TableParagraph"/>
              <w:spacing w:before="5"/>
              <w:ind w:left="46"/>
              <w:rPr>
                <w:b/>
                <w:sz w:val="20"/>
              </w:rPr>
            </w:pPr>
            <w:r>
              <w:rPr>
                <w:b/>
                <w:sz w:val="20"/>
              </w:rPr>
              <w:t>TOTAL CURRENT LIABILITIES</w:t>
            </w:r>
          </w:p>
        </w:tc>
        <w:tc>
          <w:tcPr>
            <w:tcW w:w="641" w:type="dxa"/>
          </w:tcPr>
          <w:p>
            <w:pPr/>
          </w:p>
        </w:tc>
        <w:tc>
          <w:tcPr>
            <w:tcW w:w="957" w:type="dxa"/>
          </w:tcPr>
          <w:p>
            <w:pPr>
              <w:pStyle w:val="TableParagraph"/>
              <w:spacing w:before="5"/>
              <w:ind w:right="220"/>
              <w:jc w:val="right"/>
              <w:rPr>
                <w:b/>
                <w:sz w:val="20"/>
              </w:rPr>
            </w:pPr>
            <w:r>
              <w:rPr>
                <w:b/>
                <w:sz w:val="20"/>
              </w:rPr>
              <w:t>375.2</w:t>
            </w:r>
          </w:p>
        </w:tc>
        <w:tc>
          <w:tcPr>
            <w:tcW w:w="1049" w:type="dxa"/>
          </w:tcPr>
          <w:p>
            <w:pPr>
              <w:pStyle w:val="TableParagraph"/>
              <w:spacing w:before="5"/>
              <w:ind w:right="349"/>
              <w:jc w:val="right"/>
              <w:rPr>
                <w:b/>
                <w:sz w:val="20"/>
              </w:rPr>
            </w:pPr>
            <w:r>
              <w:rPr>
                <w:b/>
                <w:sz w:val="20"/>
              </w:rPr>
              <w:t>84.9</w:t>
            </w:r>
          </w:p>
        </w:tc>
        <w:tc>
          <w:tcPr>
            <w:tcW w:w="1143" w:type="dxa"/>
          </w:tcPr>
          <w:p>
            <w:pPr>
              <w:pStyle w:val="TableParagraph"/>
              <w:spacing w:before="5"/>
              <w:ind w:right="188"/>
              <w:jc w:val="right"/>
              <w:rPr>
                <w:b/>
                <w:sz w:val="20"/>
              </w:rPr>
            </w:pPr>
            <w:r>
              <w:rPr>
                <w:b/>
                <w:sz w:val="20"/>
              </w:rPr>
              <w:t>140.9</w:t>
            </w:r>
          </w:p>
        </w:tc>
        <w:tc>
          <w:tcPr>
            <w:tcW w:w="706" w:type="dxa"/>
          </w:tcPr>
          <w:p>
            <w:pPr>
              <w:pStyle w:val="TableParagraph"/>
              <w:spacing w:before="5"/>
              <w:ind w:right="37"/>
              <w:jc w:val="right"/>
              <w:rPr>
                <w:b/>
                <w:sz w:val="20"/>
              </w:rPr>
            </w:pPr>
            <w:r>
              <w:rPr>
                <w:b/>
                <w:sz w:val="20"/>
              </w:rPr>
              <w:t>62.0</w:t>
            </w:r>
          </w:p>
        </w:tc>
      </w:tr>
      <w:tr>
        <w:trPr>
          <w:trHeight w:val="259" w:hRule="exact"/>
        </w:trPr>
        <w:tc>
          <w:tcPr>
            <w:tcW w:w="3668" w:type="dxa"/>
          </w:tcPr>
          <w:p>
            <w:pPr>
              <w:pStyle w:val="TableParagraph"/>
              <w:spacing w:before="3"/>
              <w:ind w:left="46"/>
              <w:rPr>
                <w:b/>
                <w:sz w:val="20"/>
              </w:rPr>
            </w:pPr>
            <w:r>
              <w:rPr>
                <w:b/>
                <w:sz w:val="20"/>
              </w:rPr>
              <w:t>NON CURRENT LIABILITIES</w:t>
            </w:r>
          </w:p>
        </w:tc>
        <w:tc>
          <w:tcPr>
            <w:tcW w:w="641" w:type="dxa"/>
          </w:tcPr>
          <w:p>
            <w:pPr/>
          </w:p>
        </w:tc>
        <w:tc>
          <w:tcPr>
            <w:tcW w:w="957" w:type="dxa"/>
          </w:tcPr>
          <w:p>
            <w:pPr/>
          </w:p>
        </w:tc>
        <w:tc>
          <w:tcPr>
            <w:tcW w:w="1049" w:type="dxa"/>
          </w:tcPr>
          <w:p>
            <w:pPr/>
          </w:p>
        </w:tc>
        <w:tc>
          <w:tcPr>
            <w:tcW w:w="1143" w:type="dxa"/>
          </w:tcPr>
          <w:p>
            <w:pPr/>
          </w:p>
        </w:tc>
        <w:tc>
          <w:tcPr>
            <w:tcW w:w="706" w:type="dxa"/>
          </w:tcPr>
          <w:p>
            <w:pPr/>
          </w:p>
        </w:tc>
      </w:tr>
      <w:tr>
        <w:trPr>
          <w:trHeight w:val="260" w:hRule="exact"/>
        </w:trPr>
        <w:tc>
          <w:tcPr>
            <w:tcW w:w="3668" w:type="dxa"/>
          </w:tcPr>
          <w:p>
            <w:pPr>
              <w:pStyle w:val="TableParagraph"/>
              <w:spacing w:before="3"/>
              <w:ind w:left="46"/>
              <w:rPr>
                <w:sz w:val="20"/>
              </w:rPr>
            </w:pPr>
            <w:r>
              <w:rPr>
                <w:sz w:val="20"/>
              </w:rPr>
              <w:t>Accounts payable</w:t>
            </w:r>
          </w:p>
        </w:tc>
        <w:tc>
          <w:tcPr>
            <w:tcW w:w="641" w:type="dxa"/>
          </w:tcPr>
          <w:p>
            <w:pPr>
              <w:pStyle w:val="TableParagraph"/>
              <w:spacing w:before="3"/>
              <w:ind w:left="87" w:right="74"/>
              <w:jc w:val="center"/>
              <w:rPr>
                <w:sz w:val="20"/>
              </w:rPr>
            </w:pPr>
            <w:r>
              <w:rPr>
                <w:sz w:val="20"/>
              </w:rPr>
              <w:t>16</w:t>
            </w:r>
          </w:p>
        </w:tc>
        <w:tc>
          <w:tcPr>
            <w:tcW w:w="957" w:type="dxa"/>
          </w:tcPr>
          <w:p>
            <w:pPr>
              <w:pStyle w:val="TableParagraph"/>
              <w:spacing w:before="3"/>
              <w:ind w:right="221"/>
              <w:jc w:val="right"/>
              <w:rPr>
                <w:sz w:val="20"/>
              </w:rPr>
            </w:pPr>
            <w:r>
              <w:rPr>
                <w:w w:val="99"/>
                <w:sz w:val="20"/>
              </w:rPr>
              <w:t>–</w:t>
            </w:r>
          </w:p>
        </w:tc>
        <w:tc>
          <w:tcPr>
            <w:tcW w:w="1049" w:type="dxa"/>
          </w:tcPr>
          <w:p>
            <w:pPr>
              <w:pStyle w:val="TableParagraph"/>
              <w:spacing w:before="3"/>
              <w:ind w:right="351"/>
              <w:jc w:val="right"/>
              <w:rPr>
                <w:sz w:val="20"/>
              </w:rPr>
            </w:pPr>
            <w:r>
              <w:rPr>
                <w:w w:val="99"/>
                <w:sz w:val="20"/>
              </w:rPr>
              <w:t>–</w:t>
            </w:r>
          </w:p>
        </w:tc>
        <w:tc>
          <w:tcPr>
            <w:tcW w:w="1143" w:type="dxa"/>
          </w:tcPr>
          <w:p>
            <w:pPr>
              <w:pStyle w:val="TableParagraph"/>
              <w:spacing w:before="3"/>
              <w:ind w:right="188"/>
              <w:jc w:val="right"/>
              <w:rPr>
                <w:sz w:val="20"/>
              </w:rPr>
            </w:pPr>
            <w:r>
              <w:rPr>
                <w:sz w:val="20"/>
              </w:rPr>
              <w:t>2.3</w:t>
            </w:r>
          </w:p>
        </w:tc>
        <w:tc>
          <w:tcPr>
            <w:tcW w:w="706" w:type="dxa"/>
          </w:tcPr>
          <w:p>
            <w:pPr>
              <w:pStyle w:val="TableParagraph"/>
              <w:spacing w:before="3"/>
              <w:ind w:right="37"/>
              <w:jc w:val="right"/>
              <w:rPr>
                <w:sz w:val="20"/>
              </w:rPr>
            </w:pPr>
            <w:r>
              <w:rPr>
                <w:sz w:val="20"/>
              </w:rPr>
              <w:t>1.2</w:t>
            </w:r>
          </w:p>
        </w:tc>
      </w:tr>
      <w:tr>
        <w:trPr>
          <w:trHeight w:val="260" w:hRule="exact"/>
        </w:trPr>
        <w:tc>
          <w:tcPr>
            <w:tcW w:w="3668" w:type="dxa"/>
          </w:tcPr>
          <w:p>
            <w:pPr>
              <w:pStyle w:val="TableParagraph"/>
              <w:spacing w:before="4"/>
              <w:ind w:left="46"/>
              <w:rPr>
                <w:sz w:val="20"/>
              </w:rPr>
            </w:pPr>
            <w:r>
              <w:rPr>
                <w:sz w:val="20"/>
              </w:rPr>
              <w:t>Borrowings</w:t>
            </w:r>
          </w:p>
        </w:tc>
        <w:tc>
          <w:tcPr>
            <w:tcW w:w="641" w:type="dxa"/>
          </w:tcPr>
          <w:p>
            <w:pPr>
              <w:pStyle w:val="TableParagraph"/>
              <w:spacing w:before="4"/>
              <w:ind w:left="87" w:right="74"/>
              <w:jc w:val="center"/>
              <w:rPr>
                <w:sz w:val="20"/>
              </w:rPr>
            </w:pPr>
            <w:r>
              <w:rPr>
                <w:sz w:val="20"/>
              </w:rPr>
              <w:t>17</w:t>
            </w:r>
          </w:p>
        </w:tc>
        <w:tc>
          <w:tcPr>
            <w:tcW w:w="957" w:type="dxa"/>
          </w:tcPr>
          <w:p>
            <w:pPr>
              <w:pStyle w:val="TableParagraph"/>
              <w:spacing w:before="4"/>
              <w:ind w:right="220"/>
              <w:jc w:val="right"/>
              <w:rPr>
                <w:sz w:val="20"/>
              </w:rPr>
            </w:pPr>
            <w:r>
              <w:rPr>
                <w:sz w:val="20"/>
              </w:rPr>
              <w:t>107.3</w:t>
            </w:r>
          </w:p>
        </w:tc>
        <w:tc>
          <w:tcPr>
            <w:tcW w:w="1049" w:type="dxa"/>
          </w:tcPr>
          <w:p>
            <w:pPr>
              <w:pStyle w:val="TableParagraph"/>
              <w:spacing w:before="4"/>
              <w:ind w:right="349"/>
              <w:jc w:val="right"/>
              <w:rPr>
                <w:sz w:val="20"/>
              </w:rPr>
            </w:pPr>
            <w:r>
              <w:rPr>
                <w:sz w:val="20"/>
              </w:rPr>
              <w:t>62.9</w:t>
            </w:r>
          </w:p>
        </w:tc>
        <w:tc>
          <w:tcPr>
            <w:tcW w:w="1143" w:type="dxa"/>
          </w:tcPr>
          <w:p>
            <w:pPr>
              <w:pStyle w:val="TableParagraph"/>
              <w:spacing w:before="4"/>
              <w:ind w:right="188"/>
              <w:jc w:val="right"/>
              <w:rPr>
                <w:sz w:val="20"/>
              </w:rPr>
            </w:pPr>
            <w:r>
              <w:rPr>
                <w:sz w:val="20"/>
              </w:rPr>
              <w:t>80.5</w:t>
            </w:r>
          </w:p>
        </w:tc>
        <w:tc>
          <w:tcPr>
            <w:tcW w:w="706" w:type="dxa"/>
          </w:tcPr>
          <w:p>
            <w:pPr>
              <w:pStyle w:val="TableParagraph"/>
              <w:spacing w:before="4"/>
              <w:ind w:right="37"/>
              <w:jc w:val="right"/>
              <w:rPr>
                <w:sz w:val="20"/>
              </w:rPr>
            </w:pPr>
            <w:r>
              <w:rPr>
                <w:sz w:val="20"/>
              </w:rPr>
              <w:t>62.9</w:t>
            </w:r>
          </w:p>
        </w:tc>
      </w:tr>
      <w:tr>
        <w:trPr>
          <w:trHeight w:val="259" w:hRule="exact"/>
        </w:trPr>
        <w:tc>
          <w:tcPr>
            <w:tcW w:w="3668" w:type="dxa"/>
          </w:tcPr>
          <w:p>
            <w:pPr>
              <w:pStyle w:val="TableParagraph"/>
              <w:spacing w:before="3"/>
              <w:ind w:left="46"/>
              <w:rPr>
                <w:sz w:val="20"/>
              </w:rPr>
            </w:pPr>
            <w:r>
              <w:rPr>
                <w:sz w:val="20"/>
              </w:rPr>
              <w:t>Provisions</w:t>
            </w:r>
          </w:p>
        </w:tc>
        <w:tc>
          <w:tcPr>
            <w:tcW w:w="641" w:type="dxa"/>
          </w:tcPr>
          <w:p>
            <w:pPr>
              <w:pStyle w:val="TableParagraph"/>
              <w:spacing w:before="3"/>
              <w:ind w:left="87" w:right="74"/>
              <w:jc w:val="center"/>
              <w:rPr>
                <w:sz w:val="20"/>
              </w:rPr>
            </w:pPr>
            <w:r>
              <w:rPr>
                <w:sz w:val="20"/>
              </w:rPr>
              <w:t>18</w:t>
            </w:r>
          </w:p>
        </w:tc>
        <w:tc>
          <w:tcPr>
            <w:tcW w:w="957" w:type="dxa"/>
          </w:tcPr>
          <w:p>
            <w:pPr>
              <w:pStyle w:val="TableParagraph"/>
              <w:spacing w:before="3"/>
              <w:ind w:right="219"/>
              <w:jc w:val="right"/>
              <w:rPr>
                <w:sz w:val="20"/>
              </w:rPr>
            </w:pPr>
            <w:r>
              <w:rPr>
                <w:sz w:val="20"/>
              </w:rPr>
              <w:t>8.2</w:t>
            </w:r>
          </w:p>
        </w:tc>
        <w:tc>
          <w:tcPr>
            <w:tcW w:w="1049" w:type="dxa"/>
          </w:tcPr>
          <w:p>
            <w:pPr>
              <w:pStyle w:val="TableParagraph"/>
              <w:spacing w:before="3"/>
              <w:ind w:right="349"/>
              <w:jc w:val="right"/>
              <w:rPr>
                <w:sz w:val="20"/>
              </w:rPr>
            </w:pPr>
            <w:r>
              <w:rPr>
                <w:sz w:val="20"/>
              </w:rPr>
              <w:t>15.2</w:t>
            </w:r>
          </w:p>
        </w:tc>
        <w:tc>
          <w:tcPr>
            <w:tcW w:w="1143" w:type="dxa"/>
          </w:tcPr>
          <w:p>
            <w:pPr>
              <w:pStyle w:val="TableParagraph"/>
              <w:spacing w:before="3"/>
              <w:ind w:right="188"/>
              <w:jc w:val="right"/>
              <w:rPr>
                <w:sz w:val="20"/>
              </w:rPr>
            </w:pPr>
            <w:r>
              <w:rPr>
                <w:sz w:val="20"/>
              </w:rPr>
              <w:t>8.1</w:t>
            </w:r>
          </w:p>
        </w:tc>
        <w:tc>
          <w:tcPr>
            <w:tcW w:w="706" w:type="dxa"/>
          </w:tcPr>
          <w:p>
            <w:pPr>
              <w:pStyle w:val="TableParagraph"/>
              <w:spacing w:before="3"/>
              <w:ind w:right="37"/>
              <w:jc w:val="right"/>
              <w:rPr>
                <w:sz w:val="20"/>
              </w:rPr>
            </w:pPr>
            <w:r>
              <w:rPr>
                <w:sz w:val="20"/>
              </w:rPr>
              <w:t>14.6</w:t>
            </w:r>
          </w:p>
        </w:tc>
      </w:tr>
      <w:tr>
        <w:trPr>
          <w:trHeight w:val="260" w:hRule="exact"/>
        </w:trPr>
        <w:tc>
          <w:tcPr>
            <w:tcW w:w="3668" w:type="dxa"/>
          </w:tcPr>
          <w:p>
            <w:pPr>
              <w:pStyle w:val="TableParagraph"/>
              <w:spacing w:before="3"/>
              <w:ind w:left="46"/>
              <w:rPr>
                <w:b/>
                <w:sz w:val="20"/>
              </w:rPr>
            </w:pPr>
            <w:r>
              <w:rPr>
                <w:b/>
                <w:sz w:val="20"/>
              </w:rPr>
              <w:t>TOTAL NON CURRENT LIABILITIES</w:t>
            </w:r>
          </w:p>
        </w:tc>
        <w:tc>
          <w:tcPr>
            <w:tcW w:w="641" w:type="dxa"/>
          </w:tcPr>
          <w:p>
            <w:pPr/>
          </w:p>
        </w:tc>
        <w:tc>
          <w:tcPr>
            <w:tcW w:w="957" w:type="dxa"/>
          </w:tcPr>
          <w:p>
            <w:pPr>
              <w:pStyle w:val="TableParagraph"/>
              <w:spacing w:before="3"/>
              <w:ind w:right="220"/>
              <w:jc w:val="right"/>
              <w:rPr>
                <w:b/>
                <w:sz w:val="20"/>
              </w:rPr>
            </w:pPr>
            <w:r>
              <w:rPr>
                <w:b/>
                <w:sz w:val="20"/>
              </w:rPr>
              <w:t>115.5</w:t>
            </w:r>
          </w:p>
        </w:tc>
        <w:tc>
          <w:tcPr>
            <w:tcW w:w="1049" w:type="dxa"/>
          </w:tcPr>
          <w:p>
            <w:pPr>
              <w:pStyle w:val="TableParagraph"/>
              <w:spacing w:before="3"/>
              <w:ind w:right="349"/>
              <w:jc w:val="right"/>
              <w:rPr>
                <w:b/>
                <w:sz w:val="20"/>
              </w:rPr>
            </w:pPr>
            <w:r>
              <w:rPr>
                <w:b/>
                <w:sz w:val="20"/>
              </w:rPr>
              <w:t>78.1</w:t>
            </w:r>
          </w:p>
        </w:tc>
        <w:tc>
          <w:tcPr>
            <w:tcW w:w="1143" w:type="dxa"/>
          </w:tcPr>
          <w:p>
            <w:pPr>
              <w:pStyle w:val="TableParagraph"/>
              <w:spacing w:before="3"/>
              <w:ind w:right="188"/>
              <w:jc w:val="right"/>
              <w:rPr>
                <w:b/>
                <w:sz w:val="20"/>
              </w:rPr>
            </w:pPr>
            <w:r>
              <w:rPr>
                <w:b/>
                <w:sz w:val="20"/>
              </w:rPr>
              <w:t>90.9</w:t>
            </w:r>
          </w:p>
        </w:tc>
        <w:tc>
          <w:tcPr>
            <w:tcW w:w="706" w:type="dxa"/>
          </w:tcPr>
          <w:p>
            <w:pPr>
              <w:pStyle w:val="TableParagraph"/>
              <w:spacing w:before="3"/>
              <w:ind w:right="37"/>
              <w:jc w:val="right"/>
              <w:rPr>
                <w:b/>
                <w:sz w:val="20"/>
              </w:rPr>
            </w:pPr>
            <w:r>
              <w:rPr>
                <w:b/>
                <w:sz w:val="20"/>
              </w:rPr>
              <w:t>78.7</w:t>
            </w:r>
          </w:p>
        </w:tc>
      </w:tr>
      <w:tr>
        <w:trPr>
          <w:trHeight w:val="260" w:hRule="exact"/>
        </w:trPr>
        <w:tc>
          <w:tcPr>
            <w:tcW w:w="3668" w:type="dxa"/>
          </w:tcPr>
          <w:p>
            <w:pPr>
              <w:pStyle w:val="TableParagraph"/>
              <w:spacing w:before="4"/>
              <w:ind w:left="46"/>
              <w:rPr>
                <w:b/>
                <w:sz w:val="20"/>
              </w:rPr>
            </w:pPr>
            <w:r>
              <w:rPr>
                <w:b/>
                <w:sz w:val="20"/>
              </w:rPr>
              <w:t>TOTAL LIABILITIES</w:t>
            </w:r>
          </w:p>
        </w:tc>
        <w:tc>
          <w:tcPr>
            <w:tcW w:w="641" w:type="dxa"/>
          </w:tcPr>
          <w:p>
            <w:pPr/>
          </w:p>
        </w:tc>
        <w:tc>
          <w:tcPr>
            <w:tcW w:w="957" w:type="dxa"/>
          </w:tcPr>
          <w:p>
            <w:pPr>
              <w:pStyle w:val="TableParagraph"/>
              <w:spacing w:before="4"/>
              <w:ind w:right="220"/>
              <w:jc w:val="right"/>
              <w:rPr>
                <w:b/>
                <w:sz w:val="20"/>
              </w:rPr>
            </w:pPr>
            <w:r>
              <w:rPr>
                <w:b/>
                <w:sz w:val="20"/>
              </w:rPr>
              <w:t>490.7</w:t>
            </w:r>
          </w:p>
        </w:tc>
        <w:tc>
          <w:tcPr>
            <w:tcW w:w="1049" w:type="dxa"/>
          </w:tcPr>
          <w:p>
            <w:pPr>
              <w:pStyle w:val="TableParagraph"/>
              <w:spacing w:before="4"/>
              <w:ind w:right="349"/>
              <w:jc w:val="right"/>
              <w:rPr>
                <w:b/>
                <w:sz w:val="20"/>
              </w:rPr>
            </w:pPr>
            <w:r>
              <w:rPr>
                <w:b/>
                <w:sz w:val="20"/>
              </w:rPr>
              <w:t>163.0</w:t>
            </w:r>
          </w:p>
        </w:tc>
        <w:tc>
          <w:tcPr>
            <w:tcW w:w="1143" w:type="dxa"/>
          </w:tcPr>
          <w:p>
            <w:pPr>
              <w:pStyle w:val="TableParagraph"/>
              <w:spacing w:before="4"/>
              <w:ind w:right="188"/>
              <w:jc w:val="right"/>
              <w:rPr>
                <w:b/>
                <w:sz w:val="20"/>
              </w:rPr>
            </w:pPr>
            <w:r>
              <w:rPr>
                <w:b/>
                <w:sz w:val="20"/>
              </w:rPr>
              <w:t>231.8</w:t>
            </w:r>
          </w:p>
        </w:tc>
        <w:tc>
          <w:tcPr>
            <w:tcW w:w="706" w:type="dxa"/>
          </w:tcPr>
          <w:p>
            <w:pPr>
              <w:pStyle w:val="TableParagraph"/>
              <w:spacing w:before="4"/>
              <w:ind w:right="37"/>
              <w:jc w:val="right"/>
              <w:rPr>
                <w:b/>
                <w:sz w:val="20"/>
              </w:rPr>
            </w:pPr>
            <w:r>
              <w:rPr>
                <w:b/>
                <w:sz w:val="20"/>
              </w:rPr>
              <w:t>140.7</w:t>
            </w:r>
          </w:p>
        </w:tc>
      </w:tr>
      <w:tr>
        <w:trPr>
          <w:trHeight w:val="259" w:hRule="exact"/>
        </w:trPr>
        <w:tc>
          <w:tcPr>
            <w:tcW w:w="3668" w:type="dxa"/>
          </w:tcPr>
          <w:p>
            <w:pPr>
              <w:pStyle w:val="TableParagraph"/>
              <w:spacing w:before="3"/>
              <w:ind w:left="46"/>
              <w:rPr>
                <w:b/>
                <w:sz w:val="20"/>
              </w:rPr>
            </w:pPr>
            <w:r>
              <w:rPr>
                <w:b/>
                <w:sz w:val="20"/>
              </w:rPr>
              <w:t>NET ASSETS</w:t>
            </w:r>
          </w:p>
        </w:tc>
        <w:tc>
          <w:tcPr>
            <w:tcW w:w="641" w:type="dxa"/>
          </w:tcPr>
          <w:p>
            <w:pPr/>
          </w:p>
        </w:tc>
        <w:tc>
          <w:tcPr>
            <w:tcW w:w="957" w:type="dxa"/>
          </w:tcPr>
          <w:p>
            <w:pPr>
              <w:pStyle w:val="TableParagraph"/>
              <w:spacing w:before="3"/>
              <w:ind w:right="220"/>
              <w:jc w:val="right"/>
              <w:rPr>
                <w:b/>
                <w:sz w:val="20"/>
              </w:rPr>
            </w:pPr>
            <w:r>
              <w:rPr>
                <w:b/>
                <w:sz w:val="20"/>
              </w:rPr>
              <w:t>944.8</w:t>
            </w:r>
          </w:p>
        </w:tc>
        <w:tc>
          <w:tcPr>
            <w:tcW w:w="1049" w:type="dxa"/>
          </w:tcPr>
          <w:p>
            <w:pPr>
              <w:pStyle w:val="TableParagraph"/>
              <w:spacing w:before="3"/>
              <w:ind w:right="349"/>
              <w:jc w:val="right"/>
              <w:rPr>
                <w:b/>
                <w:sz w:val="20"/>
              </w:rPr>
            </w:pPr>
            <w:r>
              <w:rPr>
                <w:b/>
                <w:sz w:val="20"/>
              </w:rPr>
              <w:t>363.0</w:t>
            </w:r>
          </w:p>
        </w:tc>
        <w:tc>
          <w:tcPr>
            <w:tcW w:w="1143" w:type="dxa"/>
          </w:tcPr>
          <w:p>
            <w:pPr>
              <w:pStyle w:val="TableParagraph"/>
              <w:spacing w:before="3"/>
              <w:ind w:right="189"/>
              <w:jc w:val="right"/>
              <w:rPr>
                <w:b/>
                <w:sz w:val="20"/>
              </w:rPr>
            </w:pPr>
            <w:r>
              <w:rPr>
                <w:b/>
                <w:w w:val="95"/>
                <w:sz w:val="20"/>
              </w:rPr>
              <w:t>1,153.7</w:t>
            </w:r>
          </w:p>
        </w:tc>
        <w:tc>
          <w:tcPr>
            <w:tcW w:w="706" w:type="dxa"/>
          </w:tcPr>
          <w:p>
            <w:pPr>
              <w:pStyle w:val="TableParagraph"/>
              <w:spacing w:before="3"/>
              <w:ind w:right="37"/>
              <w:jc w:val="right"/>
              <w:rPr>
                <w:b/>
                <w:sz w:val="20"/>
              </w:rPr>
            </w:pPr>
            <w:r>
              <w:rPr>
                <w:b/>
                <w:sz w:val="20"/>
              </w:rPr>
              <w:t>365.6</w:t>
            </w:r>
          </w:p>
        </w:tc>
      </w:tr>
      <w:tr>
        <w:trPr>
          <w:trHeight w:val="260" w:hRule="exact"/>
        </w:trPr>
        <w:tc>
          <w:tcPr>
            <w:tcW w:w="3668" w:type="dxa"/>
          </w:tcPr>
          <w:p>
            <w:pPr>
              <w:pStyle w:val="TableParagraph"/>
              <w:spacing w:before="3"/>
              <w:ind w:left="46"/>
              <w:rPr>
                <w:b/>
                <w:sz w:val="20"/>
              </w:rPr>
            </w:pPr>
            <w:r>
              <w:rPr>
                <w:b/>
                <w:sz w:val="20"/>
              </w:rPr>
              <w:t>SHAREHOLDERS' EQUITY</w:t>
            </w:r>
          </w:p>
        </w:tc>
        <w:tc>
          <w:tcPr>
            <w:tcW w:w="641" w:type="dxa"/>
          </w:tcPr>
          <w:p>
            <w:pPr/>
          </w:p>
        </w:tc>
        <w:tc>
          <w:tcPr>
            <w:tcW w:w="957" w:type="dxa"/>
          </w:tcPr>
          <w:p>
            <w:pPr/>
          </w:p>
        </w:tc>
        <w:tc>
          <w:tcPr>
            <w:tcW w:w="1049" w:type="dxa"/>
          </w:tcPr>
          <w:p>
            <w:pPr/>
          </w:p>
        </w:tc>
        <w:tc>
          <w:tcPr>
            <w:tcW w:w="1143" w:type="dxa"/>
          </w:tcPr>
          <w:p>
            <w:pPr/>
          </w:p>
        </w:tc>
        <w:tc>
          <w:tcPr>
            <w:tcW w:w="706" w:type="dxa"/>
          </w:tcPr>
          <w:p>
            <w:pPr/>
          </w:p>
        </w:tc>
      </w:tr>
      <w:tr>
        <w:trPr>
          <w:trHeight w:val="260" w:hRule="exact"/>
        </w:trPr>
        <w:tc>
          <w:tcPr>
            <w:tcW w:w="3668" w:type="dxa"/>
          </w:tcPr>
          <w:p>
            <w:pPr>
              <w:pStyle w:val="TableParagraph"/>
              <w:spacing w:before="4"/>
              <w:ind w:left="46"/>
              <w:rPr>
                <w:sz w:val="20"/>
              </w:rPr>
            </w:pPr>
            <w:r>
              <w:rPr>
                <w:sz w:val="20"/>
              </w:rPr>
              <w:t>Share capital</w:t>
            </w:r>
          </w:p>
        </w:tc>
        <w:tc>
          <w:tcPr>
            <w:tcW w:w="641" w:type="dxa"/>
          </w:tcPr>
          <w:p>
            <w:pPr>
              <w:pStyle w:val="TableParagraph"/>
              <w:spacing w:before="4"/>
              <w:ind w:left="87" w:right="74"/>
              <w:jc w:val="center"/>
              <w:rPr>
                <w:sz w:val="20"/>
              </w:rPr>
            </w:pPr>
            <w:r>
              <w:rPr>
                <w:sz w:val="20"/>
              </w:rPr>
              <w:t>19</w:t>
            </w:r>
          </w:p>
        </w:tc>
        <w:tc>
          <w:tcPr>
            <w:tcW w:w="957" w:type="dxa"/>
          </w:tcPr>
          <w:p>
            <w:pPr>
              <w:pStyle w:val="TableParagraph"/>
              <w:spacing w:before="4"/>
              <w:ind w:right="220"/>
              <w:jc w:val="right"/>
              <w:rPr>
                <w:sz w:val="20"/>
              </w:rPr>
            </w:pPr>
            <w:r>
              <w:rPr>
                <w:w w:val="95"/>
                <w:sz w:val="20"/>
              </w:rPr>
              <w:t>1,225.6</w:t>
            </w:r>
          </w:p>
        </w:tc>
        <w:tc>
          <w:tcPr>
            <w:tcW w:w="1049" w:type="dxa"/>
          </w:tcPr>
          <w:p>
            <w:pPr>
              <w:pStyle w:val="TableParagraph"/>
              <w:spacing w:before="4"/>
              <w:ind w:right="349"/>
              <w:jc w:val="right"/>
              <w:rPr>
                <w:sz w:val="20"/>
              </w:rPr>
            </w:pPr>
            <w:r>
              <w:rPr>
                <w:sz w:val="20"/>
              </w:rPr>
              <w:t>355.6</w:t>
            </w:r>
          </w:p>
        </w:tc>
        <w:tc>
          <w:tcPr>
            <w:tcW w:w="1143" w:type="dxa"/>
          </w:tcPr>
          <w:p>
            <w:pPr>
              <w:pStyle w:val="TableParagraph"/>
              <w:spacing w:before="4"/>
              <w:ind w:right="188"/>
              <w:jc w:val="right"/>
              <w:rPr>
                <w:sz w:val="20"/>
              </w:rPr>
            </w:pPr>
            <w:r>
              <w:rPr>
                <w:w w:val="95"/>
                <w:sz w:val="20"/>
              </w:rPr>
              <w:t>1,225.6</w:t>
            </w:r>
          </w:p>
        </w:tc>
        <w:tc>
          <w:tcPr>
            <w:tcW w:w="706" w:type="dxa"/>
          </w:tcPr>
          <w:p>
            <w:pPr>
              <w:pStyle w:val="TableParagraph"/>
              <w:spacing w:before="4"/>
              <w:ind w:right="37"/>
              <w:jc w:val="right"/>
              <w:rPr>
                <w:sz w:val="20"/>
              </w:rPr>
            </w:pPr>
            <w:r>
              <w:rPr>
                <w:sz w:val="20"/>
              </w:rPr>
              <w:t>355.6</w:t>
            </w:r>
          </w:p>
        </w:tc>
      </w:tr>
      <w:tr>
        <w:trPr>
          <w:trHeight w:val="259" w:hRule="exact"/>
        </w:trPr>
        <w:tc>
          <w:tcPr>
            <w:tcW w:w="3668" w:type="dxa"/>
          </w:tcPr>
          <w:p>
            <w:pPr>
              <w:pStyle w:val="TableParagraph"/>
              <w:spacing w:before="3"/>
              <w:ind w:left="46"/>
              <w:rPr>
                <w:sz w:val="20"/>
              </w:rPr>
            </w:pPr>
            <w:r>
              <w:rPr>
                <w:sz w:val="20"/>
              </w:rPr>
              <w:t>Convertible notes</w:t>
            </w:r>
          </w:p>
        </w:tc>
        <w:tc>
          <w:tcPr>
            <w:tcW w:w="641" w:type="dxa"/>
          </w:tcPr>
          <w:p>
            <w:pPr>
              <w:pStyle w:val="TableParagraph"/>
              <w:spacing w:before="3"/>
              <w:ind w:left="87" w:right="74"/>
              <w:jc w:val="center"/>
              <w:rPr>
                <w:sz w:val="20"/>
              </w:rPr>
            </w:pPr>
            <w:r>
              <w:rPr>
                <w:sz w:val="20"/>
              </w:rPr>
              <w:t>17</w:t>
            </w:r>
          </w:p>
        </w:tc>
        <w:tc>
          <w:tcPr>
            <w:tcW w:w="957" w:type="dxa"/>
          </w:tcPr>
          <w:p>
            <w:pPr>
              <w:pStyle w:val="TableParagraph"/>
              <w:spacing w:before="3"/>
              <w:ind w:right="219"/>
              <w:jc w:val="right"/>
              <w:rPr>
                <w:sz w:val="20"/>
              </w:rPr>
            </w:pPr>
            <w:r>
              <w:rPr>
                <w:sz w:val="20"/>
              </w:rPr>
              <w:t>0.1</w:t>
            </w:r>
          </w:p>
        </w:tc>
        <w:tc>
          <w:tcPr>
            <w:tcW w:w="1049" w:type="dxa"/>
          </w:tcPr>
          <w:p>
            <w:pPr>
              <w:pStyle w:val="TableParagraph"/>
              <w:spacing w:before="3"/>
              <w:ind w:right="349"/>
              <w:jc w:val="right"/>
              <w:rPr>
                <w:sz w:val="20"/>
              </w:rPr>
            </w:pPr>
            <w:r>
              <w:rPr>
                <w:sz w:val="20"/>
              </w:rPr>
              <w:t>3.7</w:t>
            </w:r>
          </w:p>
        </w:tc>
        <w:tc>
          <w:tcPr>
            <w:tcW w:w="1143" w:type="dxa"/>
          </w:tcPr>
          <w:p>
            <w:pPr>
              <w:pStyle w:val="TableParagraph"/>
              <w:spacing w:before="3"/>
              <w:ind w:right="188"/>
              <w:jc w:val="right"/>
              <w:rPr>
                <w:sz w:val="20"/>
              </w:rPr>
            </w:pPr>
            <w:r>
              <w:rPr>
                <w:sz w:val="20"/>
              </w:rPr>
              <w:t>0.1</w:t>
            </w:r>
          </w:p>
        </w:tc>
        <w:tc>
          <w:tcPr>
            <w:tcW w:w="706" w:type="dxa"/>
          </w:tcPr>
          <w:p>
            <w:pPr>
              <w:pStyle w:val="TableParagraph"/>
              <w:spacing w:before="3"/>
              <w:ind w:right="37"/>
              <w:jc w:val="right"/>
              <w:rPr>
                <w:sz w:val="20"/>
              </w:rPr>
            </w:pPr>
            <w:r>
              <w:rPr>
                <w:sz w:val="20"/>
              </w:rPr>
              <w:t>3.7</w:t>
            </w:r>
          </w:p>
        </w:tc>
      </w:tr>
      <w:tr>
        <w:trPr>
          <w:trHeight w:val="260" w:hRule="exact"/>
        </w:trPr>
        <w:tc>
          <w:tcPr>
            <w:tcW w:w="3668" w:type="dxa"/>
          </w:tcPr>
          <w:p>
            <w:pPr>
              <w:pStyle w:val="TableParagraph"/>
              <w:spacing w:before="3"/>
              <w:ind w:left="46"/>
              <w:rPr>
                <w:sz w:val="20"/>
              </w:rPr>
            </w:pPr>
            <w:r>
              <w:rPr>
                <w:sz w:val="20"/>
              </w:rPr>
              <w:t>Retained profits/(accumulated losses)</w:t>
            </w:r>
          </w:p>
        </w:tc>
        <w:tc>
          <w:tcPr>
            <w:tcW w:w="641" w:type="dxa"/>
          </w:tcPr>
          <w:p>
            <w:pPr/>
          </w:p>
        </w:tc>
        <w:tc>
          <w:tcPr>
            <w:tcW w:w="957" w:type="dxa"/>
          </w:tcPr>
          <w:p>
            <w:pPr>
              <w:pStyle w:val="TableParagraph"/>
              <w:spacing w:before="3"/>
              <w:ind w:right="219"/>
              <w:jc w:val="right"/>
              <w:rPr>
                <w:sz w:val="20"/>
              </w:rPr>
            </w:pPr>
            <w:r>
              <w:rPr>
                <w:w w:val="95"/>
                <w:sz w:val="20"/>
              </w:rPr>
              <w:t>(282.1)</w:t>
            </w:r>
          </w:p>
        </w:tc>
        <w:tc>
          <w:tcPr>
            <w:tcW w:w="1049" w:type="dxa"/>
          </w:tcPr>
          <w:p>
            <w:pPr>
              <w:pStyle w:val="TableParagraph"/>
              <w:spacing w:before="3"/>
              <w:ind w:right="349"/>
              <w:jc w:val="right"/>
              <w:rPr>
                <w:sz w:val="20"/>
              </w:rPr>
            </w:pPr>
            <w:r>
              <w:rPr>
                <w:sz w:val="20"/>
              </w:rPr>
              <w:t>9.1</w:t>
            </w:r>
          </w:p>
        </w:tc>
        <w:tc>
          <w:tcPr>
            <w:tcW w:w="1143" w:type="dxa"/>
          </w:tcPr>
          <w:p>
            <w:pPr>
              <w:pStyle w:val="TableParagraph"/>
              <w:spacing w:before="3"/>
              <w:ind w:right="188"/>
              <w:jc w:val="right"/>
              <w:rPr>
                <w:sz w:val="20"/>
              </w:rPr>
            </w:pPr>
            <w:r>
              <w:rPr>
                <w:w w:val="95"/>
                <w:sz w:val="20"/>
              </w:rPr>
              <w:t>(68.7)</w:t>
            </w:r>
          </w:p>
        </w:tc>
        <w:tc>
          <w:tcPr>
            <w:tcW w:w="706" w:type="dxa"/>
          </w:tcPr>
          <w:p>
            <w:pPr>
              <w:pStyle w:val="TableParagraph"/>
              <w:spacing w:before="3"/>
              <w:ind w:right="37"/>
              <w:jc w:val="right"/>
              <w:rPr>
                <w:sz w:val="20"/>
              </w:rPr>
            </w:pPr>
            <w:r>
              <w:rPr>
                <w:sz w:val="20"/>
              </w:rPr>
              <w:t>9.6</w:t>
            </w:r>
          </w:p>
        </w:tc>
      </w:tr>
      <w:tr>
        <w:trPr>
          <w:trHeight w:val="260" w:hRule="exact"/>
        </w:trPr>
        <w:tc>
          <w:tcPr>
            <w:tcW w:w="3668" w:type="dxa"/>
          </w:tcPr>
          <w:p>
            <w:pPr>
              <w:pStyle w:val="TableParagraph"/>
              <w:spacing w:before="4"/>
              <w:ind w:left="46"/>
              <w:rPr>
                <w:sz w:val="20"/>
              </w:rPr>
            </w:pPr>
            <w:r>
              <w:rPr>
                <w:sz w:val="20"/>
              </w:rPr>
              <w:t>Reserves</w:t>
            </w:r>
          </w:p>
        </w:tc>
        <w:tc>
          <w:tcPr>
            <w:tcW w:w="641" w:type="dxa"/>
          </w:tcPr>
          <w:p>
            <w:pPr>
              <w:pStyle w:val="TableParagraph"/>
              <w:spacing w:before="4"/>
              <w:ind w:left="87" w:right="74"/>
              <w:jc w:val="center"/>
              <w:rPr>
                <w:sz w:val="20"/>
              </w:rPr>
            </w:pPr>
            <w:r>
              <w:rPr>
                <w:sz w:val="20"/>
              </w:rPr>
              <w:t>20</w:t>
            </w:r>
          </w:p>
        </w:tc>
        <w:tc>
          <w:tcPr>
            <w:tcW w:w="957" w:type="dxa"/>
          </w:tcPr>
          <w:p>
            <w:pPr>
              <w:pStyle w:val="TableParagraph"/>
              <w:spacing w:before="4"/>
              <w:ind w:right="219"/>
              <w:jc w:val="right"/>
              <w:rPr>
                <w:sz w:val="20"/>
              </w:rPr>
            </w:pPr>
            <w:r>
              <w:rPr>
                <w:sz w:val="20"/>
              </w:rPr>
              <w:t>1.2</w:t>
            </w:r>
          </w:p>
        </w:tc>
        <w:tc>
          <w:tcPr>
            <w:tcW w:w="1049" w:type="dxa"/>
          </w:tcPr>
          <w:p>
            <w:pPr>
              <w:pStyle w:val="TableParagraph"/>
              <w:spacing w:before="4"/>
              <w:ind w:right="349"/>
              <w:jc w:val="right"/>
              <w:rPr>
                <w:sz w:val="20"/>
              </w:rPr>
            </w:pPr>
            <w:r>
              <w:rPr>
                <w:sz w:val="20"/>
              </w:rPr>
              <w:t>(5.4)</w:t>
            </w:r>
          </w:p>
        </w:tc>
        <w:tc>
          <w:tcPr>
            <w:tcW w:w="1143" w:type="dxa"/>
          </w:tcPr>
          <w:p>
            <w:pPr>
              <w:pStyle w:val="TableParagraph"/>
              <w:spacing w:before="4"/>
              <w:ind w:right="188"/>
              <w:jc w:val="right"/>
              <w:rPr>
                <w:sz w:val="20"/>
              </w:rPr>
            </w:pPr>
            <w:r>
              <w:rPr>
                <w:sz w:val="20"/>
              </w:rPr>
              <w:t>(3.3)</w:t>
            </w:r>
          </w:p>
        </w:tc>
        <w:tc>
          <w:tcPr>
            <w:tcW w:w="706" w:type="dxa"/>
          </w:tcPr>
          <w:p>
            <w:pPr>
              <w:pStyle w:val="TableParagraph"/>
              <w:spacing w:before="4"/>
              <w:ind w:right="37"/>
              <w:jc w:val="right"/>
              <w:rPr>
                <w:sz w:val="20"/>
              </w:rPr>
            </w:pPr>
            <w:r>
              <w:rPr>
                <w:sz w:val="20"/>
              </w:rPr>
              <w:t>(3.3)</w:t>
            </w:r>
          </w:p>
        </w:tc>
      </w:tr>
      <w:tr>
        <w:trPr>
          <w:trHeight w:val="328" w:hRule="exact"/>
        </w:trPr>
        <w:tc>
          <w:tcPr>
            <w:tcW w:w="3668" w:type="dxa"/>
          </w:tcPr>
          <w:p>
            <w:pPr>
              <w:pStyle w:val="TableParagraph"/>
              <w:spacing w:before="2"/>
              <w:ind w:left="46"/>
              <w:rPr>
                <w:b/>
                <w:sz w:val="20"/>
              </w:rPr>
            </w:pPr>
            <w:r>
              <w:rPr>
                <w:b/>
                <w:sz w:val="20"/>
              </w:rPr>
              <w:t>TOTAL SHAREHOLDERS' EQUITY</w:t>
            </w:r>
          </w:p>
        </w:tc>
        <w:tc>
          <w:tcPr>
            <w:tcW w:w="641" w:type="dxa"/>
          </w:tcPr>
          <w:p>
            <w:pPr/>
          </w:p>
        </w:tc>
        <w:tc>
          <w:tcPr>
            <w:tcW w:w="957" w:type="dxa"/>
          </w:tcPr>
          <w:p>
            <w:pPr>
              <w:pStyle w:val="TableParagraph"/>
              <w:spacing w:before="2"/>
              <w:ind w:right="220"/>
              <w:jc w:val="right"/>
              <w:rPr>
                <w:b/>
                <w:sz w:val="20"/>
              </w:rPr>
            </w:pPr>
            <w:r>
              <w:rPr>
                <w:b/>
                <w:sz w:val="20"/>
              </w:rPr>
              <w:t>944.8</w:t>
            </w:r>
          </w:p>
        </w:tc>
        <w:tc>
          <w:tcPr>
            <w:tcW w:w="1049" w:type="dxa"/>
          </w:tcPr>
          <w:p>
            <w:pPr>
              <w:pStyle w:val="TableParagraph"/>
              <w:spacing w:before="2"/>
              <w:ind w:right="349"/>
              <w:jc w:val="right"/>
              <w:rPr>
                <w:b/>
                <w:sz w:val="20"/>
              </w:rPr>
            </w:pPr>
            <w:r>
              <w:rPr>
                <w:b/>
                <w:sz w:val="20"/>
              </w:rPr>
              <w:t>363.0</w:t>
            </w:r>
          </w:p>
        </w:tc>
        <w:tc>
          <w:tcPr>
            <w:tcW w:w="1143" w:type="dxa"/>
          </w:tcPr>
          <w:p>
            <w:pPr>
              <w:pStyle w:val="TableParagraph"/>
              <w:spacing w:before="2"/>
              <w:ind w:right="189"/>
              <w:jc w:val="right"/>
              <w:rPr>
                <w:b/>
                <w:sz w:val="20"/>
              </w:rPr>
            </w:pPr>
            <w:r>
              <w:rPr>
                <w:b/>
                <w:w w:val="95"/>
                <w:sz w:val="20"/>
              </w:rPr>
              <w:t>1,153.7</w:t>
            </w:r>
          </w:p>
        </w:tc>
        <w:tc>
          <w:tcPr>
            <w:tcW w:w="706" w:type="dxa"/>
          </w:tcPr>
          <w:p>
            <w:pPr>
              <w:pStyle w:val="TableParagraph"/>
              <w:spacing w:before="2"/>
              <w:ind w:right="37"/>
              <w:jc w:val="right"/>
              <w:rPr>
                <w:b/>
                <w:sz w:val="20"/>
              </w:rPr>
            </w:pPr>
            <w:r>
              <w:rPr>
                <w:b/>
                <w:sz w:val="20"/>
              </w:rPr>
              <w:t>365.6</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18"/>
        </w:rPr>
      </w:pPr>
      <w:r>
        <w:rPr/>
        <w:pict>
          <v:line style="position:absolute;mso-position-horizontal-relative:page;mso-position-vertical-relative:paragraph;z-index:1096;mso-wrap-distance-left:0;mso-wrap-distance-right:0" from="73.944pt,12.967256pt" to="217.964pt,12.967256pt" stroked="true" strokeweight=".599980pt" strokecolor="#000000">
            <w10:wrap type="topAndBottom"/>
          </v:line>
        </w:pict>
      </w:r>
    </w:p>
    <w:p>
      <w:pPr>
        <w:spacing w:before="70"/>
        <w:ind w:left="418" w:right="96" w:firstLine="0"/>
        <w:jc w:val="left"/>
        <w:rPr>
          <w:sz w:val="20"/>
        </w:rPr>
      </w:pPr>
      <w:r>
        <w:rPr>
          <w:position w:val="7"/>
          <w:sz w:val="13"/>
        </w:rPr>
        <w:t>3 </w:t>
      </w:r>
      <w:r>
        <w:rPr>
          <w:sz w:val="20"/>
        </w:rPr>
        <w:t>Financial Statements for the Year Ended 30 June 2000 for One.Tel Limited, ACN 068 193 153, and Controlled Entities; One.Tel  web site.</w:t>
      </w:r>
    </w:p>
    <w:p>
      <w:pPr>
        <w:spacing w:after="0"/>
        <w:jc w:val="left"/>
        <w:rPr>
          <w:sz w:val="20"/>
        </w:rPr>
        <w:sectPr>
          <w:footerReference w:type="default" r:id="rId8"/>
          <w:pgSz w:w="11910" w:h="16840"/>
          <w:pgMar w:footer="927" w:header="0" w:top="1580" w:bottom="1120" w:left="1060" w:right="1320"/>
          <w:pgNumType w:start="4"/>
        </w:sectPr>
      </w:pPr>
    </w:p>
    <w:p>
      <w:pPr>
        <w:spacing w:before="49"/>
        <w:ind w:left="137" w:right="0" w:firstLine="0"/>
        <w:jc w:val="left"/>
        <w:rPr>
          <w:b/>
          <w:sz w:val="18"/>
        </w:rPr>
      </w:pPr>
      <w:r>
        <w:rPr>
          <w:b/>
          <w:sz w:val="18"/>
        </w:rPr>
        <w:t>FINANCIAL STATEMENTS OF CASH FLOWS FOR THE YEAR ENDED 30 JUNE 2000</w:t>
      </w:r>
    </w:p>
    <w:p>
      <w:pPr>
        <w:pStyle w:val="BodyText"/>
        <w:spacing w:before="5"/>
        <w:rPr>
          <w:b/>
          <w:sz w:val="17"/>
        </w:rPr>
      </w:pPr>
    </w:p>
    <w:p>
      <w:pPr>
        <w:tabs>
          <w:tab w:pos="7007" w:val="left" w:leader="none"/>
        </w:tabs>
        <w:spacing w:before="1" w:after="15"/>
        <w:ind w:left="4861" w:right="0" w:firstLine="0"/>
        <w:jc w:val="left"/>
        <w:rPr>
          <w:b/>
          <w:sz w:val="18"/>
        </w:rPr>
      </w:pPr>
      <w:r>
        <w:rPr>
          <w:b/>
          <w:sz w:val="18"/>
        </w:rPr>
        <w:t>Consolidated</w:t>
        <w:tab/>
        <w:t>Parent</w:t>
      </w:r>
      <w:r>
        <w:rPr>
          <w:b/>
          <w:spacing w:val="-6"/>
          <w:sz w:val="18"/>
        </w:rPr>
        <w:t> </w:t>
      </w:r>
      <w:r>
        <w:rPr>
          <w:b/>
          <w:sz w:val="18"/>
        </w:rPr>
        <w:t>Entity</w:t>
      </w:r>
    </w:p>
    <w:tbl>
      <w:tblPr>
        <w:tblW w:w="0" w:type="auto"/>
        <w:jc w:val="left"/>
        <w:tblInd w:w="104"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679"/>
        <w:gridCol w:w="664"/>
        <w:gridCol w:w="946"/>
        <w:gridCol w:w="1062"/>
        <w:gridCol w:w="1098"/>
        <w:gridCol w:w="786"/>
      </w:tblGrid>
      <w:tr>
        <w:trPr>
          <w:trHeight w:val="190" w:hRule="exact"/>
        </w:trPr>
        <w:tc>
          <w:tcPr>
            <w:tcW w:w="3679" w:type="dxa"/>
          </w:tcPr>
          <w:p>
            <w:pPr/>
          </w:p>
        </w:tc>
        <w:tc>
          <w:tcPr>
            <w:tcW w:w="664" w:type="dxa"/>
          </w:tcPr>
          <w:p>
            <w:pPr>
              <w:pStyle w:val="TableParagraph"/>
              <w:spacing w:line="184" w:lineRule="exact"/>
              <w:ind w:left="107" w:right="156"/>
              <w:jc w:val="center"/>
              <w:rPr>
                <w:b/>
                <w:sz w:val="18"/>
              </w:rPr>
            </w:pPr>
            <w:r>
              <w:rPr>
                <w:b/>
                <w:sz w:val="18"/>
              </w:rPr>
              <w:t>Note</w:t>
            </w:r>
          </w:p>
        </w:tc>
        <w:tc>
          <w:tcPr>
            <w:tcW w:w="946" w:type="dxa"/>
          </w:tcPr>
          <w:p>
            <w:pPr>
              <w:pStyle w:val="TableParagraph"/>
              <w:spacing w:line="184" w:lineRule="exact"/>
              <w:ind w:left="255"/>
              <w:rPr>
                <w:b/>
                <w:sz w:val="18"/>
              </w:rPr>
            </w:pPr>
            <w:r>
              <w:rPr>
                <w:b/>
                <w:sz w:val="18"/>
              </w:rPr>
              <w:t>2000</w:t>
            </w:r>
          </w:p>
        </w:tc>
        <w:tc>
          <w:tcPr>
            <w:tcW w:w="1062" w:type="dxa"/>
          </w:tcPr>
          <w:p>
            <w:pPr>
              <w:pStyle w:val="TableParagraph"/>
              <w:spacing w:line="184" w:lineRule="exact"/>
              <w:ind w:left="283"/>
              <w:rPr>
                <w:b/>
                <w:sz w:val="18"/>
              </w:rPr>
            </w:pPr>
            <w:r>
              <w:rPr>
                <w:b/>
                <w:sz w:val="18"/>
              </w:rPr>
              <w:t>1999</w:t>
            </w:r>
          </w:p>
        </w:tc>
        <w:tc>
          <w:tcPr>
            <w:tcW w:w="1098" w:type="dxa"/>
          </w:tcPr>
          <w:p>
            <w:pPr>
              <w:pStyle w:val="TableParagraph"/>
              <w:spacing w:line="184" w:lineRule="exact"/>
              <w:ind w:left="274" w:right="149"/>
              <w:jc w:val="center"/>
              <w:rPr>
                <w:b/>
                <w:sz w:val="18"/>
              </w:rPr>
            </w:pPr>
            <w:r>
              <w:rPr>
                <w:b/>
                <w:sz w:val="18"/>
              </w:rPr>
              <w:t>2000</w:t>
            </w:r>
          </w:p>
        </w:tc>
        <w:tc>
          <w:tcPr>
            <w:tcW w:w="786" w:type="dxa"/>
          </w:tcPr>
          <w:p>
            <w:pPr>
              <w:pStyle w:val="TableParagraph"/>
              <w:spacing w:line="184" w:lineRule="exact"/>
              <w:ind w:left="259"/>
              <w:rPr>
                <w:b/>
                <w:sz w:val="18"/>
              </w:rPr>
            </w:pPr>
            <w:r>
              <w:rPr>
                <w:b/>
                <w:sz w:val="18"/>
              </w:rPr>
              <w:t>1999</w:t>
            </w:r>
          </w:p>
        </w:tc>
      </w:tr>
      <w:tr>
        <w:trPr>
          <w:trHeight w:val="304" w:hRule="exact"/>
        </w:trPr>
        <w:tc>
          <w:tcPr>
            <w:tcW w:w="3679" w:type="dxa"/>
          </w:tcPr>
          <w:p>
            <w:pPr/>
          </w:p>
        </w:tc>
        <w:tc>
          <w:tcPr>
            <w:tcW w:w="664" w:type="dxa"/>
          </w:tcPr>
          <w:p>
            <w:pPr/>
          </w:p>
        </w:tc>
        <w:tc>
          <w:tcPr>
            <w:tcW w:w="946" w:type="dxa"/>
          </w:tcPr>
          <w:p>
            <w:pPr>
              <w:pStyle w:val="TableParagraph"/>
              <w:spacing w:line="193" w:lineRule="exact"/>
              <w:ind w:left="255"/>
              <w:rPr>
                <w:b/>
                <w:sz w:val="18"/>
              </w:rPr>
            </w:pPr>
            <w:r>
              <w:rPr>
                <w:b/>
                <w:sz w:val="18"/>
              </w:rPr>
              <w:t>$M</w:t>
            </w:r>
          </w:p>
        </w:tc>
        <w:tc>
          <w:tcPr>
            <w:tcW w:w="1062" w:type="dxa"/>
          </w:tcPr>
          <w:p>
            <w:pPr>
              <w:pStyle w:val="TableParagraph"/>
              <w:spacing w:line="193" w:lineRule="exact"/>
              <w:ind w:left="283"/>
              <w:rPr>
                <w:b/>
                <w:sz w:val="18"/>
              </w:rPr>
            </w:pPr>
            <w:r>
              <w:rPr>
                <w:b/>
                <w:sz w:val="18"/>
              </w:rPr>
              <w:t>$M</w:t>
            </w:r>
          </w:p>
        </w:tc>
        <w:tc>
          <w:tcPr>
            <w:tcW w:w="1098" w:type="dxa"/>
          </w:tcPr>
          <w:p>
            <w:pPr>
              <w:pStyle w:val="TableParagraph"/>
              <w:spacing w:line="193" w:lineRule="exact"/>
              <w:ind w:left="227" w:right="205"/>
              <w:jc w:val="center"/>
              <w:rPr>
                <w:b/>
                <w:sz w:val="18"/>
              </w:rPr>
            </w:pPr>
            <w:r>
              <w:rPr>
                <w:b/>
                <w:sz w:val="18"/>
              </w:rPr>
              <w:t>$M</w:t>
            </w:r>
          </w:p>
        </w:tc>
        <w:tc>
          <w:tcPr>
            <w:tcW w:w="786" w:type="dxa"/>
          </w:tcPr>
          <w:p>
            <w:pPr>
              <w:pStyle w:val="TableParagraph"/>
              <w:spacing w:line="193" w:lineRule="exact"/>
              <w:ind w:left="259"/>
              <w:rPr>
                <w:b/>
                <w:sz w:val="18"/>
              </w:rPr>
            </w:pPr>
            <w:r>
              <w:rPr>
                <w:b/>
                <w:sz w:val="18"/>
              </w:rPr>
              <w:t>$M</w:t>
            </w:r>
          </w:p>
        </w:tc>
      </w:tr>
      <w:tr>
        <w:trPr>
          <w:trHeight w:val="304" w:hRule="exact"/>
        </w:trPr>
        <w:tc>
          <w:tcPr>
            <w:tcW w:w="3679" w:type="dxa"/>
          </w:tcPr>
          <w:p>
            <w:pPr>
              <w:pStyle w:val="TableParagraph"/>
              <w:tabs>
                <w:tab w:pos="817" w:val="left" w:leader="none"/>
                <w:tab w:pos="1642" w:val="left" w:leader="none"/>
                <w:tab w:pos="2464" w:val="left" w:leader="none"/>
              </w:tabs>
              <w:spacing w:before="90"/>
              <w:ind w:left="39"/>
              <w:rPr>
                <w:b/>
                <w:sz w:val="18"/>
              </w:rPr>
            </w:pPr>
            <w:r>
              <w:rPr>
                <w:b/>
                <w:sz w:val="18"/>
              </w:rPr>
              <w:t>CASH</w:t>
              <w:tab/>
              <w:t>FLOW</w:t>
              <w:tab/>
              <w:t>FROM</w:t>
              <w:tab/>
              <w:t>OPERATING</w:t>
            </w:r>
          </w:p>
        </w:tc>
        <w:tc>
          <w:tcPr>
            <w:tcW w:w="664" w:type="dxa"/>
          </w:tcPr>
          <w:p>
            <w:pPr/>
          </w:p>
        </w:tc>
        <w:tc>
          <w:tcPr>
            <w:tcW w:w="946" w:type="dxa"/>
          </w:tcPr>
          <w:p>
            <w:pPr/>
          </w:p>
        </w:tc>
        <w:tc>
          <w:tcPr>
            <w:tcW w:w="1062" w:type="dxa"/>
          </w:tcPr>
          <w:p>
            <w:pPr/>
          </w:p>
        </w:tc>
        <w:tc>
          <w:tcPr>
            <w:tcW w:w="1098" w:type="dxa"/>
          </w:tcPr>
          <w:p>
            <w:pPr/>
          </w:p>
        </w:tc>
        <w:tc>
          <w:tcPr>
            <w:tcW w:w="786" w:type="dxa"/>
          </w:tcPr>
          <w:p>
            <w:pPr/>
          </w:p>
        </w:tc>
      </w:tr>
      <w:tr>
        <w:trPr>
          <w:trHeight w:val="200" w:hRule="exact"/>
        </w:trPr>
        <w:tc>
          <w:tcPr>
            <w:tcW w:w="3679" w:type="dxa"/>
          </w:tcPr>
          <w:p>
            <w:pPr>
              <w:pStyle w:val="TableParagraph"/>
              <w:spacing w:line="193" w:lineRule="exact"/>
              <w:ind w:left="35"/>
              <w:rPr>
                <w:b/>
                <w:sz w:val="18"/>
              </w:rPr>
            </w:pPr>
            <w:r>
              <w:rPr>
                <w:b/>
                <w:sz w:val="18"/>
              </w:rPr>
              <w:t>ACTIVITIES</w:t>
            </w:r>
          </w:p>
        </w:tc>
        <w:tc>
          <w:tcPr>
            <w:tcW w:w="664" w:type="dxa"/>
          </w:tcPr>
          <w:p>
            <w:pPr/>
          </w:p>
        </w:tc>
        <w:tc>
          <w:tcPr>
            <w:tcW w:w="946" w:type="dxa"/>
          </w:tcPr>
          <w:p>
            <w:pPr/>
          </w:p>
        </w:tc>
        <w:tc>
          <w:tcPr>
            <w:tcW w:w="1062" w:type="dxa"/>
          </w:tcPr>
          <w:p>
            <w:pPr/>
          </w:p>
        </w:tc>
        <w:tc>
          <w:tcPr>
            <w:tcW w:w="1098" w:type="dxa"/>
          </w:tcPr>
          <w:p>
            <w:pPr/>
          </w:p>
        </w:tc>
        <w:tc>
          <w:tcPr>
            <w:tcW w:w="786" w:type="dxa"/>
          </w:tcPr>
          <w:p>
            <w:pPr/>
          </w:p>
        </w:tc>
      </w:tr>
      <w:tr>
        <w:trPr>
          <w:trHeight w:val="200" w:hRule="exact"/>
        </w:trPr>
        <w:tc>
          <w:tcPr>
            <w:tcW w:w="3679" w:type="dxa"/>
          </w:tcPr>
          <w:p>
            <w:pPr>
              <w:pStyle w:val="TableParagraph"/>
              <w:spacing w:line="195" w:lineRule="exact"/>
              <w:ind w:left="35"/>
              <w:rPr>
                <w:sz w:val="18"/>
              </w:rPr>
            </w:pPr>
            <w:r>
              <w:rPr>
                <w:sz w:val="18"/>
              </w:rPr>
              <w:t>Receipts from customers</w:t>
            </w:r>
          </w:p>
        </w:tc>
        <w:tc>
          <w:tcPr>
            <w:tcW w:w="664" w:type="dxa"/>
          </w:tcPr>
          <w:p>
            <w:pPr/>
          </w:p>
        </w:tc>
        <w:tc>
          <w:tcPr>
            <w:tcW w:w="946" w:type="dxa"/>
          </w:tcPr>
          <w:p>
            <w:pPr>
              <w:pStyle w:val="TableParagraph"/>
              <w:spacing w:line="195" w:lineRule="exact"/>
              <w:ind w:left="238"/>
              <w:rPr>
                <w:sz w:val="18"/>
              </w:rPr>
            </w:pPr>
            <w:r>
              <w:rPr>
                <w:sz w:val="18"/>
              </w:rPr>
              <w:t>510.9</w:t>
            </w:r>
          </w:p>
        </w:tc>
        <w:tc>
          <w:tcPr>
            <w:tcW w:w="1062" w:type="dxa"/>
          </w:tcPr>
          <w:p>
            <w:pPr>
              <w:pStyle w:val="TableParagraph"/>
              <w:spacing w:line="195" w:lineRule="exact"/>
              <w:ind w:right="293"/>
              <w:jc w:val="right"/>
              <w:rPr>
                <w:sz w:val="18"/>
              </w:rPr>
            </w:pPr>
            <w:r>
              <w:rPr>
                <w:sz w:val="18"/>
              </w:rPr>
              <w:t>300.1</w:t>
            </w:r>
          </w:p>
        </w:tc>
        <w:tc>
          <w:tcPr>
            <w:tcW w:w="1098" w:type="dxa"/>
          </w:tcPr>
          <w:p>
            <w:pPr>
              <w:pStyle w:val="TableParagraph"/>
              <w:spacing w:line="195" w:lineRule="exact"/>
              <w:ind w:left="274" w:right="152"/>
              <w:jc w:val="center"/>
              <w:rPr>
                <w:sz w:val="18"/>
              </w:rPr>
            </w:pPr>
            <w:r>
              <w:rPr>
                <w:sz w:val="18"/>
              </w:rPr>
              <w:t>283.3</w:t>
            </w:r>
          </w:p>
        </w:tc>
        <w:tc>
          <w:tcPr>
            <w:tcW w:w="786" w:type="dxa"/>
          </w:tcPr>
          <w:p>
            <w:pPr>
              <w:pStyle w:val="TableParagraph"/>
              <w:spacing w:line="195" w:lineRule="exact"/>
              <w:ind w:right="34"/>
              <w:jc w:val="right"/>
              <w:rPr>
                <w:sz w:val="18"/>
              </w:rPr>
            </w:pPr>
            <w:r>
              <w:rPr>
                <w:sz w:val="18"/>
              </w:rPr>
              <w:t>250.2</w:t>
            </w:r>
          </w:p>
        </w:tc>
      </w:tr>
      <w:tr>
        <w:trPr>
          <w:trHeight w:val="199" w:hRule="exact"/>
        </w:trPr>
        <w:tc>
          <w:tcPr>
            <w:tcW w:w="3679" w:type="dxa"/>
          </w:tcPr>
          <w:p>
            <w:pPr>
              <w:pStyle w:val="TableParagraph"/>
              <w:spacing w:line="193" w:lineRule="exact"/>
              <w:ind w:left="35"/>
              <w:rPr>
                <w:sz w:val="18"/>
              </w:rPr>
            </w:pPr>
            <w:r>
              <w:rPr>
                <w:sz w:val="18"/>
              </w:rPr>
              <w:t>Payments to suppliers and employees</w:t>
            </w:r>
          </w:p>
        </w:tc>
        <w:tc>
          <w:tcPr>
            <w:tcW w:w="664" w:type="dxa"/>
          </w:tcPr>
          <w:p>
            <w:pPr/>
          </w:p>
        </w:tc>
        <w:tc>
          <w:tcPr>
            <w:tcW w:w="946" w:type="dxa"/>
          </w:tcPr>
          <w:p>
            <w:pPr>
              <w:pStyle w:val="TableParagraph"/>
              <w:spacing w:line="193" w:lineRule="exact"/>
              <w:ind w:left="178"/>
              <w:rPr>
                <w:sz w:val="18"/>
              </w:rPr>
            </w:pPr>
            <w:r>
              <w:rPr>
                <w:sz w:val="18"/>
              </w:rPr>
              <w:t>(684.8)</w:t>
            </w:r>
          </w:p>
        </w:tc>
        <w:tc>
          <w:tcPr>
            <w:tcW w:w="1062" w:type="dxa"/>
          </w:tcPr>
          <w:p>
            <w:pPr>
              <w:pStyle w:val="TableParagraph"/>
              <w:spacing w:line="193" w:lineRule="exact"/>
              <w:ind w:left="240"/>
              <w:rPr>
                <w:sz w:val="18"/>
              </w:rPr>
            </w:pPr>
            <w:r>
              <w:rPr>
                <w:sz w:val="18"/>
              </w:rPr>
              <w:t>(328.1)</w:t>
            </w:r>
          </w:p>
        </w:tc>
        <w:tc>
          <w:tcPr>
            <w:tcW w:w="1098" w:type="dxa"/>
          </w:tcPr>
          <w:p>
            <w:pPr>
              <w:pStyle w:val="TableParagraph"/>
              <w:spacing w:line="193" w:lineRule="exact"/>
              <w:ind w:left="274" w:right="151"/>
              <w:jc w:val="center"/>
              <w:rPr>
                <w:sz w:val="18"/>
              </w:rPr>
            </w:pPr>
            <w:r>
              <w:rPr>
                <w:sz w:val="18"/>
              </w:rPr>
              <w:t>(327.4)</w:t>
            </w:r>
          </w:p>
        </w:tc>
        <w:tc>
          <w:tcPr>
            <w:tcW w:w="786" w:type="dxa"/>
          </w:tcPr>
          <w:p>
            <w:pPr>
              <w:pStyle w:val="TableParagraph"/>
              <w:spacing w:line="193" w:lineRule="exact"/>
              <w:ind w:right="33"/>
              <w:jc w:val="right"/>
              <w:rPr>
                <w:sz w:val="18"/>
              </w:rPr>
            </w:pPr>
            <w:r>
              <w:rPr>
                <w:sz w:val="18"/>
              </w:rPr>
              <w:t>(250.2)</w:t>
            </w:r>
          </w:p>
        </w:tc>
      </w:tr>
      <w:tr>
        <w:trPr>
          <w:trHeight w:val="200" w:hRule="exact"/>
        </w:trPr>
        <w:tc>
          <w:tcPr>
            <w:tcW w:w="3679" w:type="dxa"/>
          </w:tcPr>
          <w:p>
            <w:pPr>
              <w:pStyle w:val="TableParagraph"/>
              <w:spacing w:line="193" w:lineRule="exact"/>
              <w:ind w:left="35"/>
              <w:rPr>
                <w:sz w:val="18"/>
              </w:rPr>
            </w:pPr>
            <w:r>
              <w:rPr>
                <w:sz w:val="18"/>
              </w:rPr>
              <w:t>Interest received</w:t>
            </w:r>
          </w:p>
        </w:tc>
        <w:tc>
          <w:tcPr>
            <w:tcW w:w="664" w:type="dxa"/>
          </w:tcPr>
          <w:p>
            <w:pPr/>
          </w:p>
        </w:tc>
        <w:tc>
          <w:tcPr>
            <w:tcW w:w="946" w:type="dxa"/>
          </w:tcPr>
          <w:p>
            <w:pPr>
              <w:pStyle w:val="TableParagraph"/>
              <w:spacing w:line="193" w:lineRule="exact"/>
              <w:ind w:left="284"/>
              <w:rPr>
                <w:sz w:val="18"/>
              </w:rPr>
            </w:pPr>
            <w:r>
              <w:rPr>
                <w:sz w:val="18"/>
              </w:rPr>
              <w:t>16.9</w:t>
            </w:r>
          </w:p>
        </w:tc>
        <w:tc>
          <w:tcPr>
            <w:tcW w:w="1062" w:type="dxa"/>
          </w:tcPr>
          <w:p>
            <w:pPr>
              <w:pStyle w:val="TableParagraph"/>
              <w:spacing w:line="193" w:lineRule="exact"/>
              <w:ind w:right="293"/>
              <w:jc w:val="right"/>
              <w:rPr>
                <w:sz w:val="18"/>
              </w:rPr>
            </w:pPr>
            <w:r>
              <w:rPr>
                <w:sz w:val="18"/>
              </w:rPr>
              <w:t>1.9</w:t>
            </w:r>
          </w:p>
        </w:tc>
        <w:tc>
          <w:tcPr>
            <w:tcW w:w="1098" w:type="dxa"/>
          </w:tcPr>
          <w:p>
            <w:pPr>
              <w:pStyle w:val="TableParagraph"/>
              <w:spacing w:line="193" w:lineRule="exact"/>
              <w:ind w:left="274" w:right="151"/>
              <w:jc w:val="center"/>
              <w:rPr>
                <w:sz w:val="18"/>
              </w:rPr>
            </w:pPr>
            <w:r>
              <w:rPr>
                <w:sz w:val="18"/>
              </w:rPr>
              <w:t>11.1</w:t>
            </w:r>
          </w:p>
        </w:tc>
        <w:tc>
          <w:tcPr>
            <w:tcW w:w="786" w:type="dxa"/>
          </w:tcPr>
          <w:p>
            <w:pPr>
              <w:pStyle w:val="TableParagraph"/>
              <w:spacing w:line="193" w:lineRule="exact"/>
              <w:ind w:right="34"/>
              <w:jc w:val="right"/>
              <w:rPr>
                <w:sz w:val="18"/>
              </w:rPr>
            </w:pPr>
            <w:r>
              <w:rPr>
                <w:sz w:val="18"/>
              </w:rPr>
              <w:t>1.9</w:t>
            </w:r>
          </w:p>
        </w:tc>
      </w:tr>
      <w:tr>
        <w:trPr>
          <w:trHeight w:val="200" w:hRule="exact"/>
        </w:trPr>
        <w:tc>
          <w:tcPr>
            <w:tcW w:w="3679" w:type="dxa"/>
          </w:tcPr>
          <w:p>
            <w:pPr>
              <w:pStyle w:val="TableParagraph"/>
              <w:spacing w:line="195" w:lineRule="exact"/>
              <w:ind w:left="35"/>
              <w:rPr>
                <w:sz w:val="18"/>
              </w:rPr>
            </w:pPr>
            <w:r>
              <w:rPr>
                <w:sz w:val="18"/>
              </w:rPr>
              <w:t>Interest and other borrowing costs paid</w:t>
            </w:r>
          </w:p>
        </w:tc>
        <w:tc>
          <w:tcPr>
            <w:tcW w:w="664" w:type="dxa"/>
          </w:tcPr>
          <w:p>
            <w:pPr/>
          </w:p>
        </w:tc>
        <w:tc>
          <w:tcPr>
            <w:tcW w:w="946" w:type="dxa"/>
          </w:tcPr>
          <w:p>
            <w:pPr>
              <w:pStyle w:val="TableParagraph"/>
              <w:spacing w:line="195" w:lineRule="exact"/>
              <w:ind w:left="224"/>
              <w:rPr>
                <w:sz w:val="18"/>
              </w:rPr>
            </w:pPr>
            <w:r>
              <w:rPr>
                <w:sz w:val="18"/>
              </w:rPr>
              <w:t>(11.9)</w:t>
            </w:r>
          </w:p>
        </w:tc>
        <w:tc>
          <w:tcPr>
            <w:tcW w:w="1062" w:type="dxa"/>
          </w:tcPr>
          <w:p>
            <w:pPr>
              <w:pStyle w:val="TableParagraph"/>
              <w:spacing w:line="195" w:lineRule="exact"/>
              <w:ind w:right="292"/>
              <w:jc w:val="right"/>
              <w:rPr>
                <w:sz w:val="18"/>
              </w:rPr>
            </w:pPr>
            <w:r>
              <w:rPr>
                <w:sz w:val="18"/>
              </w:rPr>
              <w:t>(3.5)</w:t>
            </w:r>
          </w:p>
        </w:tc>
        <w:tc>
          <w:tcPr>
            <w:tcW w:w="1098" w:type="dxa"/>
          </w:tcPr>
          <w:p>
            <w:pPr>
              <w:pStyle w:val="TableParagraph"/>
              <w:spacing w:line="195" w:lineRule="exact"/>
              <w:ind w:left="274" w:right="153"/>
              <w:jc w:val="center"/>
              <w:rPr>
                <w:sz w:val="18"/>
              </w:rPr>
            </w:pPr>
            <w:r>
              <w:rPr>
                <w:sz w:val="18"/>
              </w:rPr>
              <w:t>(7.5)</w:t>
            </w:r>
          </w:p>
        </w:tc>
        <w:tc>
          <w:tcPr>
            <w:tcW w:w="786" w:type="dxa"/>
          </w:tcPr>
          <w:p>
            <w:pPr>
              <w:pStyle w:val="TableParagraph"/>
              <w:spacing w:line="195" w:lineRule="exact"/>
              <w:ind w:right="33"/>
              <w:jc w:val="right"/>
              <w:rPr>
                <w:sz w:val="18"/>
              </w:rPr>
            </w:pPr>
            <w:r>
              <w:rPr>
                <w:sz w:val="18"/>
              </w:rPr>
              <w:t>(3.5)</w:t>
            </w:r>
          </w:p>
        </w:tc>
      </w:tr>
      <w:tr>
        <w:trPr>
          <w:trHeight w:val="300" w:hRule="exact"/>
        </w:trPr>
        <w:tc>
          <w:tcPr>
            <w:tcW w:w="3679" w:type="dxa"/>
          </w:tcPr>
          <w:p>
            <w:pPr>
              <w:pStyle w:val="TableParagraph"/>
              <w:spacing w:line="193" w:lineRule="exact"/>
              <w:ind w:left="35"/>
              <w:rPr>
                <w:sz w:val="18"/>
              </w:rPr>
            </w:pPr>
            <w:r>
              <w:rPr>
                <w:sz w:val="18"/>
              </w:rPr>
              <w:t>Income tax refunded</w:t>
            </w:r>
          </w:p>
        </w:tc>
        <w:tc>
          <w:tcPr>
            <w:tcW w:w="664" w:type="dxa"/>
          </w:tcPr>
          <w:p>
            <w:pPr/>
          </w:p>
        </w:tc>
        <w:tc>
          <w:tcPr>
            <w:tcW w:w="946" w:type="dxa"/>
          </w:tcPr>
          <w:p>
            <w:pPr>
              <w:pStyle w:val="TableParagraph"/>
              <w:spacing w:line="193" w:lineRule="exact"/>
              <w:ind w:right="65"/>
              <w:jc w:val="center"/>
              <w:rPr>
                <w:sz w:val="18"/>
              </w:rPr>
            </w:pPr>
            <w:r>
              <w:rPr>
                <w:sz w:val="18"/>
              </w:rPr>
              <w:t>–</w:t>
            </w:r>
          </w:p>
        </w:tc>
        <w:tc>
          <w:tcPr>
            <w:tcW w:w="1062" w:type="dxa"/>
          </w:tcPr>
          <w:p>
            <w:pPr>
              <w:pStyle w:val="TableParagraph"/>
              <w:spacing w:line="193" w:lineRule="exact"/>
              <w:ind w:right="293"/>
              <w:jc w:val="right"/>
              <w:rPr>
                <w:sz w:val="18"/>
              </w:rPr>
            </w:pPr>
            <w:r>
              <w:rPr>
                <w:sz w:val="18"/>
              </w:rPr>
              <w:t>0.7</w:t>
            </w:r>
          </w:p>
        </w:tc>
        <w:tc>
          <w:tcPr>
            <w:tcW w:w="1098" w:type="dxa"/>
          </w:tcPr>
          <w:p>
            <w:pPr>
              <w:pStyle w:val="TableParagraph"/>
              <w:spacing w:line="193" w:lineRule="exact"/>
              <w:ind w:left="118"/>
              <w:jc w:val="center"/>
              <w:rPr>
                <w:sz w:val="18"/>
              </w:rPr>
            </w:pPr>
            <w:r>
              <w:rPr>
                <w:sz w:val="18"/>
              </w:rPr>
              <w:t>–</w:t>
            </w:r>
          </w:p>
        </w:tc>
        <w:tc>
          <w:tcPr>
            <w:tcW w:w="786" w:type="dxa"/>
          </w:tcPr>
          <w:p>
            <w:pPr>
              <w:pStyle w:val="TableParagraph"/>
              <w:spacing w:line="193" w:lineRule="exact"/>
              <w:ind w:right="34"/>
              <w:jc w:val="right"/>
              <w:rPr>
                <w:sz w:val="18"/>
              </w:rPr>
            </w:pPr>
            <w:r>
              <w:rPr>
                <w:sz w:val="18"/>
              </w:rPr>
              <w:t>0.7</w:t>
            </w:r>
          </w:p>
        </w:tc>
      </w:tr>
      <w:tr>
        <w:trPr>
          <w:trHeight w:val="400" w:hRule="exact"/>
        </w:trPr>
        <w:tc>
          <w:tcPr>
            <w:tcW w:w="3679" w:type="dxa"/>
          </w:tcPr>
          <w:p>
            <w:pPr>
              <w:pStyle w:val="TableParagraph"/>
              <w:spacing w:before="87"/>
              <w:ind w:left="35"/>
              <w:rPr>
                <w:b/>
                <w:sz w:val="18"/>
              </w:rPr>
            </w:pPr>
            <w:r>
              <w:rPr>
                <w:b/>
                <w:sz w:val="18"/>
              </w:rPr>
              <w:t>Net cash used by operating activities</w:t>
            </w:r>
          </w:p>
        </w:tc>
        <w:tc>
          <w:tcPr>
            <w:tcW w:w="664" w:type="dxa"/>
          </w:tcPr>
          <w:p>
            <w:pPr>
              <w:pStyle w:val="TableParagraph"/>
              <w:spacing w:before="87"/>
              <w:ind w:left="51" w:right="156"/>
              <w:jc w:val="center"/>
              <w:rPr>
                <w:b/>
                <w:sz w:val="18"/>
              </w:rPr>
            </w:pPr>
            <w:r>
              <w:rPr>
                <w:b/>
                <w:sz w:val="18"/>
              </w:rPr>
              <w:t>25</w:t>
            </w:r>
          </w:p>
        </w:tc>
        <w:tc>
          <w:tcPr>
            <w:tcW w:w="946" w:type="dxa"/>
          </w:tcPr>
          <w:p>
            <w:pPr>
              <w:pStyle w:val="TableParagraph"/>
              <w:spacing w:before="87"/>
              <w:ind w:left="178"/>
              <w:rPr>
                <w:b/>
                <w:sz w:val="18"/>
              </w:rPr>
            </w:pPr>
            <w:r>
              <w:rPr>
                <w:b/>
                <w:sz w:val="18"/>
              </w:rPr>
              <w:t>(168.9)</w:t>
            </w:r>
          </w:p>
        </w:tc>
        <w:tc>
          <w:tcPr>
            <w:tcW w:w="1062" w:type="dxa"/>
          </w:tcPr>
          <w:p>
            <w:pPr>
              <w:pStyle w:val="TableParagraph"/>
              <w:spacing w:before="87"/>
              <w:ind w:right="292"/>
              <w:jc w:val="right"/>
              <w:rPr>
                <w:b/>
                <w:sz w:val="18"/>
              </w:rPr>
            </w:pPr>
            <w:r>
              <w:rPr>
                <w:b/>
                <w:sz w:val="18"/>
              </w:rPr>
              <w:t>(28.9)</w:t>
            </w:r>
          </w:p>
        </w:tc>
        <w:tc>
          <w:tcPr>
            <w:tcW w:w="1098" w:type="dxa"/>
          </w:tcPr>
          <w:p>
            <w:pPr>
              <w:pStyle w:val="TableParagraph"/>
              <w:spacing w:before="87"/>
              <w:ind w:left="274" w:right="150"/>
              <w:jc w:val="center"/>
              <w:rPr>
                <w:b/>
                <w:sz w:val="18"/>
              </w:rPr>
            </w:pPr>
            <w:r>
              <w:rPr>
                <w:b/>
                <w:sz w:val="18"/>
              </w:rPr>
              <w:t>(40.5)</w:t>
            </w:r>
          </w:p>
        </w:tc>
        <w:tc>
          <w:tcPr>
            <w:tcW w:w="786" w:type="dxa"/>
          </w:tcPr>
          <w:p>
            <w:pPr>
              <w:pStyle w:val="TableParagraph"/>
              <w:spacing w:before="87"/>
              <w:ind w:right="33"/>
              <w:jc w:val="right"/>
              <w:rPr>
                <w:b/>
                <w:sz w:val="18"/>
              </w:rPr>
            </w:pPr>
            <w:r>
              <w:rPr>
                <w:b/>
                <w:sz w:val="18"/>
              </w:rPr>
              <w:t>(0.9)</w:t>
            </w:r>
          </w:p>
        </w:tc>
      </w:tr>
      <w:tr>
        <w:trPr>
          <w:trHeight w:val="300" w:hRule="exact"/>
        </w:trPr>
        <w:tc>
          <w:tcPr>
            <w:tcW w:w="3679" w:type="dxa"/>
          </w:tcPr>
          <w:p>
            <w:pPr>
              <w:pStyle w:val="TableParagraph"/>
              <w:spacing w:before="86"/>
              <w:ind w:left="35"/>
              <w:rPr>
                <w:b/>
                <w:sz w:val="18"/>
              </w:rPr>
            </w:pPr>
            <w:r>
              <w:rPr>
                <w:b/>
                <w:sz w:val="18"/>
              </w:rPr>
              <w:t>CASH FLOW FROM INVESTING</w:t>
            </w:r>
          </w:p>
        </w:tc>
        <w:tc>
          <w:tcPr>
            <w:tcW w:w="664" w:type="dxa"/>
          </w:tcPr>
          <w:p>
            <w:pPr/>
          </w:p>
        </w:tc>
        <w:tc>
          <w:tcPr>
            <w:tcW w:w="946" w:type="dxa"/>
          </w:tcPr>
          <w:p>
            <w:pPr/>
          </w:p>
        </w:tc>
        <w:tc>
          <w:tcPr>
            <w:tcW w:w="1062" w:type="dxa"/>
          </w:tcPr>
          <w:p>
            <w:pPr/>
          </w:p>
        </w:tc>
        <w:tc>
          <w:tcPr>
            <w:tcW w:w="1098" w:type="dxa"/>
          </w:tcPr>
          <w:p>
            <w:pPr/>
          </w:p>
        </w:tc>
        <w:tc>
          <w:tcPr>
            <w:tcW w:w="786" w:type="dxa"/>
          </w:tcPr>
          <w:p>
            <w:pPr/>
          </w:p>
        </w:tc>
      </w:tr>
      <w:tr>
        <w:trPr>
          <w:trHeight w:val="201" w:hRule="exact"/>
        </w:trPr>
        <w:tc>
          <w:tcPr>
            <w:tcW w:w="3679" w:type="dxa"/>
          </w:tcPr>
          <w:p>
            <w:pPr>
              <w:pStyle w:val="TableParagraph"/>
              <w:spacing w:line="195" w:lineRule="exact"/>
              <w:ind w:left="35"/>
              <w:rPr>
                <w:b/>
                <w:sz w:val="18"/>
              </w:rPr>
            </w:pPr>
            <w:r>
              <w:rPr>
                <w:b/>
                <w:sz w:val="18"/>
              </w:rPr>
              <w:t>ACTIVITIES</w:t>
            </w:r>
          </w:p>
        </w:tc>
        <w:tc>
          <w:tcPr>
            <w:tcW w:w="664" w:type="dxa"/>
          </w:tcPr>
          <w:p>
            <w:pPr/>
          </w:p>
        </w:tc>
        <w:tc>
          <w:tcPr>
            <w:tcW w:w="946" w:type="dxa"/>
          </w:tcPr>
          <w:p>
            <w:pPr/>
          </w:p>
        </w:tc>
        <w:tc>
          <w:tcPr>
            <w:tcW w:w="1062" w:type="dxa"/>
          </w:tcPr>
          <w:p>
            <w:pPr/>
          </w:p>
        </w:tc>
        <w:tc>
          <w:tcPr>
            <w:tcW w:w="1098" w:type="dxa"/>
          </w:tcPr>
          <w:p>
            <w:pPr/>
          </w:p>
        </w:tc>
        <w:tc>
          <w:tcPr>
            <w:tcW w:w="786" w:type="dxa"/>
          </w:tcPr>
          <w:p>
            <w:pPr/>
          </w:p>
        </w:tc>
      </w:tr>
      <w:tr>
        <w:trPr>
          <w:trHeight w:val="199" w:hRule="exact"/>
        </w:trPr>
        <w:tc>
          <w:tcPr>
            <w:tcW w:w="3679" w:type="dxa"/>
          </w:tcPr>
          <w:p>
            <w:pPr>
              <w:pStyle w:val="TableParagraph"/>
              <w:spacing w:line="193" w:lineRule="exact"/>
              <w:ind w:left="35"/>
              <w:rPr>
                <w:sz w:val="18"/>
              </w:rPr>
            </w:pPr>
            <w:r>
              <w:rPr>
                <w:sz w:val="18"/>
              </w:rPr>
              <w:t>Proceeds from sale of investments</w:t>
            </w:r>
          </w:p>
        </w:tc>
        <w:tc>
          <w:tcPr>
            <w:tcW w:w="664" w:type="dxa"/>
          </w:tcPr>
          <w:p>
            <w:pPr/>
          </w:p>
        </w:tc>
        <w:tc>
          <w:tcPr>
            <w:tcW w:w="946" w:type="dxa"/>
          </w:tcPr>
          <w:p>
            <w:pPr>
              <w:pStyle w:val="TableParagraph"/>
              <w:spacing w:line="193" w:lineRule="exact"/>
              <w:ind w:right="65"/>
              <w:jc w:val="center"/>
              <w:rPr>
                <w:sz w:val="18"/>
              </w:rPr>
            </w:pPr>
            <w:r>
              <w:rPr>
                <w:sz w:val="18"/>
              </w:rPr>
              <w:t>–</w:t>
            </w:r>
          </w:p>
        </w:tc>
        <w:tc>
          <w:tcPr>
            <w:tcW w:w="1062" w:type="dxa"/>
          </w:tcPr>
          <w:p>
            <w:pPr>
              <w:pStyle w:val="TableParagraph"/>
              <w:spacing w:line="193" w:lineRule="exact"/>
              <w:ind w:right="293"/>
              <w:jc w:val="right"/>
              <w:rPr>
                <w:sz w:val="18"/>
              </w:rPr>
            </w:pPr>
            <w:r>
              <w:rPr>
                <w:sz w:val="18"/>
              </w:rPr>
              <w:t>1.6</w:t>
            </w:r>
          </w:p>
        </w:tc>
        <w:tc>
          <w:tcPr>
            <w:tcW w:w="1098" w:type="dxa"/>
          </w:tcPr>
          <w:p>
            <w:pPr>
              <w:pStyle w:val="TableParagraph"/>
              <w:spacing w:line="193" w:lineRule="exact"/>
              <w:ind w:left="118"/>
              <w:jc w:val="center"/>
              <w:rPr>
                <w:sz w:val="18"/>
              </w:rPr>
            </w:pPr>
            <w:r>
              <w:rPr>
                <w:sz w:val="18"/>
              </w:rPr>
              <w:t>–</w:t>
            </w:r>
          </w:p>
        </w:tc>
        <w:tc>
          <w:tcPr>
            <w:tcW w:w="786" w:type="dxa"/>
          </w:tcPr>
          <w:p>
            <w:pPr>
              <w:pStyle w:val="TableParagraph"/>
              <w:spacing w:line="193" w:lineRule="exact"/>
              <w:ind w:right="34"/>
              <w:jc w:val="right"/>
              <w:rPr>
                <w:sz w:val="18"/>
              </w:rPr>
            </w:pPr>
            <w:r>
              <w:rPr>
                <w:sz w:val="18"/>
              </w:rPr>
              <w:t>1.6</w:t>
            </w:r>
          </w:p>
        </w:tc>
      </w:tr>
      <w:tr>
        <w:trPr>
          <w:trHeight w:val="200" w:hRule="exact"/>
        </w:trPr>
        <w:tc>
          <w:tcPr>
            <w:tcW w:w="3679" w:type="dxa"/>
          </w:tcPr>
          <w:p>
            <w:pPr>
              <w:pStyle w:val="TableParagraph"/>
              <w:spacing w:line="193" w:lineRule="exact"/>
              <w:ind w:left="35"/>
              <w:rPr>
                <w:sz w:val="18"/>
              </w:rPr>
            </w:pPr>
            <w:r>
              <w:rPr>
                <w:sz w:val="18"/>
              </w:rPr>
              <w:t>Proceeds from sale of plant and equipment</w:t>
            </w:r>
          </w:p>
        </w:tc>
        <w:tc>
          <w:tcPr>
            <w:tcW w:w="664" w:type="dxa"/>
          </w:tcPr>
          <w:p>
            <w:pPr/>
          </w:p>
        </w:tc>
        <w:tc>
          <w:tcPr>
            <w:tcW w:w="946" w:type="dxa"/>
          </w:tcPr>
          <w:p>
            <w:pPr>
              <w:pStyle w:val="TableParagraph"/>
              <w:spacing w:line="193" w:lineRule="exact"/>
              <w:ind w:right="65"/>
              <w:jc w:val="center"/>
              <w:rPr>
                <w:sz w:val="18"/>
              </w:rPr>
            </w:pPr>
            <w:r>
              <w:rPr>
                <w:sz w:val="18"/>
              </w:rPr>
              <w:t>–</w:t>
            </w:r>
          </w:p>
        </w:tc>
        <w:tc>
          <w:tcPr>
            <w:tcW w:w="1062" w:type="dxa"/>
          </w:tcPr>
          <w:p>
            <w:pPr>
              <w:pStyle w:val="TableParagraph"/>
              <w:spacing w:line="193" w:lineRule="exact"/>
              <w:ind w:right="293"/>
              <w:jc w:val="right"/>
              <w:rPr>
                <w:sz w:val="18"/>
              </w:rPr>
            </w:pPr>
            <w:r>
              <w:rPr>
                <w:sz w:val="18"/>
              </w:rPr>
              <w:t>19.2</w:t>
            </w:r>
          </w:p>
        </w:tc>
        <w:tc>
          <w:tcPr>
            <w:tcW w:w="1098" w:type="dxa"/>
          </w:tcPr>
          <w:p>
            <w:pPr>
              <w:pStyle w:val="TableParagraph"/>
              <w:spacing w:line="193" w:lineRule="exact"/>
              <w:ind w:left="118"/>
              <w:jc w:val="center"/>
              <w:rPr>
                <w:sz w:val="18"/>
              </w:rPr>
            </w:pPr>
            <w:r>
              <w:rPr>
                <w:sz w:val="18"/>
              </w:rPr>
              <w:t>–</w:t>
            </w:r>
          </w:p>
        </w:tc>
        <w:tc>
          <w:tcPr>
            <w:tcW w:w="786" w:type="dxa"/>
          </w:tcPr>
          <w:p>
            <w:pPr>
              <w:pStyle w:val="TableParagraph"/>
              <w:spacing w:line="193" w:lineRule="exact"/>
              <w:ind w:right="33"/>
              <w:jc w:val="right"/>
              <w:rPr>
                <w:sz w:val="18"/>
              </w:rPr>
            </w:pPr>
            <w:r>
              <w:rPr>
                <w:sz w:val="18"/>
              </w:rPr>
              <w:t>19.2</w:t>
            </w:r>
          </w:p>
        </w:tc>
      </w:tr>
      <w:tr>
        <w:trPr>
          <w:trHeight w:val="200" w:hRule="exact"/>
        </w:trPr>
        <w:tc>
          <w:tcPr>
            <w:tcW w:w="3679" w:type="dxa"/>
          </w:tcPr>
          <w:p>
            <w:pPr>
              <w:pStyle w:val="TableParagraph"/>
              <w:spacing w:line="195" w:lineRule="exact"/>
              <w:ind w:left="35"/>
              <w:rPr>
                <w:sz w:val="18"/>
              </w:rPr>
            </w:pPr>
            <w:r>
              <w:rPr>
                <w:sz w:val="18"/>
              </w:rPr>
              <w:t>Payment for plant and equipment</w:t>
            </w:r>
          </w:p>
        </w:tc>
        <w:tc>
          <w:tcPr>
            <w:tcW w:w="664" w:type="dxa"/>
          </w:tcPr>
          <w:p>
            <w:pPr/>
          </w:p>
        </w:tc>
        <w:tc>
          <w:tcPr>
            <w:tcW w:w="946" w:type="dxa"/>
          </w:tcPr>
          <w:p>
            <w:pPr>
              <w:pStyle w:val="TableParagraph"/>
              <w:spacing w:line="195" w:lineRule="exact"/>
              <w:ind w:left="224"/>
              <w:rPr>
                <w:sz w:val="18"/>
              </w:rPr>
            </w:pPr>
            <w:r>
              <w:rPr>
                <w:sz w:val="18"/>
              </w:rPr>
              <w:t>(87.5)</w:t>
            </w:r>
          </w:p>
        </w:tc>
        <w:tc>
          <w:tcPr>
            <w:tcW w:w="1062" w:type="dxa"/>
          </w:tcPr>
          <w:p>
            <w:pPr>
              <w:pStyle w:val="TableParagraph"/>
              <w:spacing w:line="195" w:lineRule="exact"/>
              <w:ind w:right="292"/>
              <w:jc w:val="right"/>
              <w:rPr>
                <w:sz w:val="18"/>
              </w:rPr>
            </w:pPr>
            <w:r>
              <w:rPr>
                <w:sz w:val="18"/>
              </w:rPr>
              <w:t>(34.0)</w:t>
            </w:r>
          </w:p>
        </w:tc>
        <w:tc>
          <w:tcPr>
            <w:tcW w:w="1098" w:type="dxa"/>
          </w:tcPr>
          <w:p>
            <w:pPr>
              <w:pStyle w:val="TableParagraph"/>
              <w:spacing w:line="195" w:lineRule="exact"/>
              <w:ind w:left="274" w:right="150"/>
              <w:jc w:val="center"/>
              <w:rPr>
                <w:sz w:val="18"/>
              </w:rPr>
            </w:pPr>
            <w:r>
              <w:rPr>
                <w:sz w:val="18"/>
              </w:rPr>
              <w:t>(32.3)</w:t>
            </w:r>
          </w:p>
        </w:tc>
        <w:tc>
          <w:tcPr>
            <w:tcW w:w="786" w:type="dxa"/>
          </w:tcPr>
          <w:p>
            <w:pPr>
              <w:pStyle w:val="TableParagraph"/>
              <w:spacing w:line="195" w:lineRule="exact"/>
              <w:ind w:right="33"/>
              <w:jc w:val="right"/>
              <w:rPr>
                <w:sz w:val="18"/>
              </w:rPr>
            </w:pPr>
            <w:r>
              <w:rPr>
                <w:sz w:val="18"/>
              </w:rPr>
              <w:t>(20.0)</w:t>
            </w:r>
          </w:p>
        </w:tc>
      </w:tr>
      <w:tr>
        <w:trPr>
          <w:trHeight w:val="199" w:hRule="exact"/>
        </w:trPr>
        <w:tc>
          <w:tcPr>
            <w:tcW w:w="3679" w:type="dxa"/>
          </w:tcPr>
          <w:p>
            <w:pPr>
              <w:pStyle w:val="TableParagraph"/>
              <w:spacing w:line="193" w:lineRule="exact"/>
              <w:ind w:left="35"/>
              <w:rPr>
                <w:sz w:val="18"/>
              </w:rPr>
            </w:pPr>
            <w:r>
              <w:rPr>
                <w:sz w:val="18"/>
              </w:rPr>
              <w:t>Purchase of licences</w:t>
            </w:r>
          </w:p>
        </w:tc>
        <w:tc>
          <w:tcPr>
            <w:tcW w:w="664" w:type="dxa"/>
          </w:tcPr>
          <w:p>
            <w:pPr/>
          </w:p>
        </w:tc>
        <w:tc>
          <w:tcPr>
            <w:tcW w:w="946" w:type="dxa"/>
          </w:tcPr>
          <w:p>
            <w:pPr>
              <w:pStyle w:val="TableParagraph"/>
              <w:spacing w:line="193" w:lineRule="exact"/>
              <w:ind w:left="178"/>
              <w:rPr>
                <w:sz w:val="18"/>
              </w:rPr>
            </w:pPr>
            <w:r>
              <w:rPr>
                <w:sz w:val="18"/>
              </w:rPr>
              <w:t>(525.6)</w:t>
            </w:r>
          </w:p>
        </w:tc>
        <w:tc>
          <w:tcPr>
            <w:tcW w:w="1062" w:type="dxa"/>
          </w:tcPr>
          <w:p>
            <w:pPr>
              <w:pStyle w:val="TableParagraph"/>
              <w:spacing w:line="193" w:lineRule="exact"/>
              <w:ind w:right="292"/>
              <w:jc w:val="right"/>
              <w:rPr>
                <w:sz w:val="18"/>
              </w:rPr>
            </w:pPr>
            <w:r>
              <w:rPr>
                <w:sz w:val="18"/>
              </w:rPr>
              <w:t>(9.5)</w:t>
            </w:r>
          </w:p>
        </w:tc>
        <w:tc>
          <w:tcPr>
            <w:tcW w:w="1098" w:type="dxa"/>
          </w:tcPr>
          <w:p>
            <w:pPr>
              <w:pStyle w:val="TableParagraph"/>
              <w:spacing w:line="193" w:lineRule="exact"/>
              <w:ind w:left="274" w:right="151"/>
              <w:jc w:val="center"/>
              <w:rPr>
                <w:sz w:val="18"/>
              </w:rPr>
            </w:pPr>
            <w:r>
              <w:rPr>
                <w:sz w:val="18"/>
              </w:rPr>
              <w:t>(523.1)</w:t>
            </w:r>
          </w:p>
        </w:tc>
        <w:tc>
          <w:tcPr>
            <w:tcW w:w="786" w:type="dxa"/>
          </w:tcPr>
          <w:p>
            <w:pPr>
              <w:pStyle w:val="TableParagraph"/>
              <w:spacing w:line="193" w:lineRule="exact"/>
              <w:ind w:right="34"/>
              <w:jc w:val="right"/>
              <w:rPr>
                <w:sz w:val="18"/>
              </w:rPr>
            </w:pPr>
            <w:r>
              <w:rPr>
                <w:w w:val="99"/>
                <w:sz w:val="18"/>
              </w:rPr>
              <w:t>-</w:t>
            </w:r>
          </w:p>
        </w:tc>
      </w:tr>
      <w:tr>
        <w:trPr>
          <w:trHeight w:val="200" w:hRule="exact"/>
        </w:trPr>
        <w:tc>
          <w:tcPr>
            <w:tcW w:w="3679" w:type="dxa"/>
          </w:tcPr>
          <w:p>
            <w:pPr>
              <w:pStyle w:val="TableParagraph"/>
              <w:spacing w:line="193" w:lineRule="exact"/>
              <w:ind w:left="35"/>
              <w:rPr>
                <w:sz w:val="18"/>
              </w:rPr>
            </w:pPr>
            <w:r>
              <w:rPr>
                <w:sz w:val="18"/>
              </w:rPr>
              <w:t>Purchase of Controlled Entities</w:t>
            </w:r>
          </w:p>
        </w:tc>
        <w:tc>
          <w:tcPr>
            <w:tcW w:w="664" w:type="dxa"/>
          </w:tcPr>
          <w:p>
            <w:pPr/>
          </w:p>
        </w:tc>
        <w:tc>
          <w:tcPr>
            <w:tcW w:w="946" w:type="dxa"/>
          </w:tcPr>
          <w:p>
            <w:pPr>
              <w:pStyle w:val="TableParagraph"/>
              <w:spacing w:line="193" w:lineRule="exact"/>
              <w:ind w:right="65"/>
              <w:jc w:val="center"/>
              <w:rPr>
                <w:sz w:val="18"/>
              </w:rPr>
            </w:pPr>
            <w:r>
              <w:rPr>
                <w:sz w:val="18"/>
              </w:rPr>
              <w:t>–</w:t>
            </w:r>
          </w:p>
        </w:tc>
        <w:tc>
          <w:tcPr>
            <w:tcW w:w="1062" w:type="dxa"/>
          </w:tcPr>
          <w:p>
            <w:pPr>
              <w:pStyle w:val="TableParagraph"/>
              <w:spacing w:line="193" w:lineRule="exact"/>
              <w:ind w:right="292"/>
              <w:jc w:val="right"/>
              <w:rPr>
                <w:sz w:val="18"/>
              </w:rPr>
            </w:pPr>
            <w:r>
              <w:rPr>
                <w:sz w:val="18"/>
              </w:rPr>
              <w:t>(6.9)</w:t>
            </w:r>
          </w:p>
        </w:tc>
        <w:tc>
          <w:tcPr>
            <w:tcW w:w="1098" w:type="dxa"/>
          </w:tcPr>
          <w:p>
            <w:pPr>
              <w:pStyle w:val="TableParagraph"/>
              <w:spacing w:line="193" w:lineRule="exact"/>
              <w:ind w:left="118"/>
              <w:jc w:val="center"/>
              <w:rPr>
                <w:sz w:val="18"/>
              </w:rPr>
            </w:pPr>
            <w:r>
              <w:rPr>
                <w:sz w:val="18"/>
              </w:rPr>
              <w:t>–</w:t>
            </w:r>
          </w:p>
        </w:tc>
        <w:tc>
          <w:tcPr>
            <w:tcW w:w="786" w:type="dxa"/>
          </w:tcPr>
          <w:p>
            <w:pPr>
              <w:pStyle w:val="TableParagraph"/>
              <w:spacing w:line="193" w:lineRule="exact"/>
              <w:ind w:right="33"/>
              <w:jc w:val="right"/>
              <w:rPr>
                <w:sz w:val="18"/>
              </w:rPr>
            </w:pPr>
            <w:r>
              <w:rPr>
                <w:sz w:val="18"/>
              </w:rPr>
              <w:t>(6.9)</w:t>
            </w:r>
          </w:p>
        </w:tc>
      </w:tr>
      <w:tr>
        <w:trPr>
          <w:trHeight w:val="200" w:hRule="exact"/>
        </w:trPr>
        <w:tc>
          <w:tcPr>
            <w:tcW w:w="3679" w:type="dxa"/>
          </w:tcPr>
          <w:p>
            <w:pPr>
              <w:pStyle w:val="TableParagraph"/>
              <w:spacing w:line="195" w:lineRule="exact"/>
              <w:ind w:left="35"/>
              <w:rPr>
                <w:sz w:val="18"/>
              </w:rPr>
            </w:pPr>
            <w:r>
              <w:rPr>
                <w:sz w:val="18"/>
              </w:rPr>
              <w:t>Payment of deferred consideration</w:t>
            </w:r>
          </w:p>
        </w:tc>
        <w:tc>
          <w:tcPr>
            <w:tcW w:w="664" w:type="dxa"/>
          </w:tcPr>
          <w:p>
            <w:pPr/>
          </w:p>
        </w:tc>
        <w:tc>
          <w:tcPr>
            <w:tcW w:w="946" w:type="dxa"/>
          </w:tcPr>
          <w:p>
            <w:pPr>
              <w:pStyle w:val="TableParagraph"/>
              <w:spacing w:line="195" w:lineRule="exact"/>
              <w:ind w:left="267"/>
              <w:rPr>
                <w:sz w:val="18"/>
              </w:rPr>
            </w:pPr>
            <w:r>
              <w:rPr>
                <w:sz w:val="18"/>
              </w:rPr>
              <w:t>(1.8)</w:t>
            </w:r>
          </w:p>
        </w:tc>
        <w:tc>
          <w:tcPr>
            <w:tcW w:w="1062" w:type="dxa"/>
          </w:tcPr>
          <w:p>
            <w:pPr>
              <w:pStyle w:val="TableParagraph"/>
              <w:spacing w:line="195" w:lineRule="exact"/>
              <w:ind w:right="295"/>
              <w:jc w:val="right"/>
              <w:rPr>
                <w:sz w:val="18"/>
              </w:rPr>
            </w:pPr>
            <w:r>
              <w:rPr>
                <w:sz w:val="18"/>
              </w:rPr>
              <w:t>–</w:t>
            </w:r>
          </w:p>
        </w:tc>
        <w:tc>
          <w:tcPr>
            <w:tcW w:w="1098" w:type="dxa"/>
          </w:tcPr>
          <w:p>
            <w:pPr>
              <w:pStyle w:val="TableParagraph"/>
              <w:spacing w:line="195" w:lineRule="exact"/>
              <w:ind w:left="274" w:right="153"/>
              <w:jc w:val="center"/>
              <w:rPr>
                <w:sz w:val="18"/>
              </w:rPr>
            </w:pPr>
            <w:r>
              <w:rPr>
                <w:sz w:val="18"/>
              </w:rPr>
              <w:t>(1.8)</w:t>
            </w:r>
          </w:p>
        </w:tc>
        <w:tc>
          <w:tcPr>
            <w:tcW w:w="786" w:type="dxa"/>
          </w:tcPr>
          <w:p>
            <w:pPr>
              <w:pStyle w:val="TableParagraph"/>
              <w:spacing w:line="195" w:lineRule="exact"/>
              <w:ind w:right="34"/>
              <w:jc w:val="right"/>
              <w:rPr>
                <w:sz w:val="18"/>
              </w:rPr>
            </w:pPr>
            <w:r>
              <w:rPr>
                <w:w w:val="99"/>
                <w:sz w:val="18"/>
              </w:rPr>
              <w:t>-</w:t>
            </w:r>
          </w:p>
        </w:tc>
      </w:tr>
      <w:tr>
        <w:trPr>
          <w:trHeight w:val="199" w:hRule="exact"/>
        </w:trPr>
        <w:tc>
          <w:tcPr>
            <w:tcW w:w="3679" w:type="dxa"/>
          </w:tcPr>
          <w:p>
            <w:pPr>
              <w:pStyle w:val="TableParagraph"/>
              <w:spacing w:line="193" w:lineRule="exact"/>
              <w:ind w:left="35"/>
              <w:rPr>
                <w:sz w:val="18"/>
              </w:rPr>
            </w:pPr>
            <w:r>
              <w:rPr>
                <w:sz w:val="18"/>
              </w:rPr>
              <w:t>Loans provided to wholly owned entities</w:t>
            </w:r>
          </w:p>
        </w:tc>
        <w:tc>
          <w:tcPr>
            <w:tcW w:w="664" w:type="dxa"/>
          </w:tcPr>
          <w:p>
            <w:pPr/>
          </w:p>
        </w:tc>
        <w:tc>
          <w:tcPr>
            <w:tcW w:w="946" w:type="dxa"/>
          </w:tcPr>
          <w:p>
            <w:pPr>
              <w:pStyle w:val="TableParagraph"/>
              <w:spacing w:line="193" w:lineRule="exact"/>
              <w:ind w:right="65"/>
              <w:jc w:val="center"/>
              <w:rPr>
                <w:sz w:val="18"/>
              </w:rPr>
            </w:pPr>
            <w:r>
              <w:rPr>
                <w:sz w:val="18"/>
              </w:rPr>
              <w:t>–</w:t>
            </w:r>
          </w:p>
        </w:tc>
        <w:tc>
          <w:tcPr>
            <w:tcW w:w="1062" w:type="dxa"/>
          </w:tcPr>
          <w:p>
            <w:pPr>
              <w:pStyle w:val="TableParagraph"/>
              <w:spacing w:line="193" w:lineRule="exact"/>
              <w:ind w:right="295"/>
              <w:jc w:val="right"/>
              <w:rPr>
                <w:sz w:val="18"/>
              </w:rPr>
            </w:pPr>
            <w:r>
              <w:rPr>
                <w:sz w:val="18"/>
              </w:rPr>
              <w:t>–</w:t>
            </w:r>
          </w:p>
        </w:tc>
        <w:tc>
          <w:tcPr>
            <w:tcW w:w="1098" w:type="dxa"/>
          </w:tcPr>
          <w:p>
            <w:pPr>
              <w:pStyle w:val="TableParagraph"/>
              <w:spacing w:line="193" w:lineRule="exact"/>
              <w:ind w:left="274" w:right="151"/>
              <w:jc w:val="center"/>
              <w:rPr>
                <w:sz w:val="18"/>
              </w:rPr>
            </w:pPr>
            <w:r>
              <w:rPr>
                <w:sz w:val="18"/>
              </w:rPr>
              <w:t>(264.4)</w:t>
            </w:r>
          </w:p>
        </w:tc>
        <w:tc>
          <w:tcPr>
            <w:tcW w:w="786" w:type="dxa"/>
          </w:tcPr>
          <w:p>
            <w:pPr>
              <w:pStyle w:val="TableParagraph"/>
              <w:spacing w:line="193" w:lineRule="exact"/>
              <w:ind w:right="33"/>
              <w:jc w:val="right"/>
              <w:rPr>
                <w:sz w:val="18"/>
              </w:rPr>
            </w:pPr>
            <w:r>
              <w:rPr>
                <w:sz w:val="18"/>
              </w:rPr>
              <w:t>(53.8)</w:t>
            </w:r>
          </w:p>
        </w:tc>
      </w:tr>
      <w:tr>
        <w:trPr>
          <w:trHeight w:val="300" w:hRule="exact"/>
        </w:trPr>
        <w:tc>
          <w:tcPr>
            <w:tcW w:w="3679" w:type="dxa"/>
          </w:tcPr>
          <w:p>
            <w:pPr>
              <w:pStyle w:val="TableParagraph"/>
              <w:spacing w:line="193" w:lineRule="exact"/>
              <w:ind w:left="35"/>
              <w:rPr>
                <w:sz w:val="18"/>
              </w:rPr>
            </w:pPr>
            <w:r>
              <w:rPr>
                <w:sz w:val="18"/>
              </w:rPr>
              <w:t>Loans provided to other parties</w:t>
            </w:r>
          </w:p>
        </w:tc>
        <w:tc>
          <w:tcPr>
            <w:tcW w:w="664" w:type="dxa"/>
          </w:tcPr>
          <w:p>
            <w:pPr/>
          </w:p>
        </w:tc>
        <w:tc>
          <w:tcPr>
            <w:tcW w:w="946" w:type="dxa"/>
          </w:tcPr>
          <w:p>
            <w:pPr>
              <w:pStyle w:val="TableParagraph"/>
              <w:spacing w:line="193" w:lineRule="exact"/>
              <w:ind w:right="65"/>
              <w:jc w:val="center"/>
              <w:rPr>
                <w:sz w:val="18"/>
              </w:rPr>
            </w:pPr>
            <w:r>
              <w:rPr>
                <w:sz w:val="18"/>
              </w:rPr>
              <w:t>–</w:t>
            </w:r>
          </w:p>
        </w:tc>
        <w:tc>
          <w:tcPr>
            <w:tcW w:w="1062" w:type="dxa"/>
          </w:tcPr>
          <w:p>
            <w:pPr>
              <w:pStyle w:val="TableParagraph"/>
              <w:spacing w:line="193" w:lineRule="exact"/>
              <w:ind w:right="292"/>
              <w:jc w:val="right"/>
              <w:rPr>
                <w:sz w:val="18"/>
              </w:rPr>
            </w:pPr>
            <w:r>
              <w:rPr>
                <w:sz w:val="18"/>
              </w:rPr>
              <w:t>(2.6)</w:t>
            </w:r>
          </w:p>
        </w:tc>
        <w:tc>
          <w:tcPr>
            <w:tcW w:w="1098" w:type="dxa"/>
          </w:tcPr>
          <w:p>
            <w:pPr>
              <w:pStyle w:val="TableParagraph"/>
              <w:spacing w:line="193" w:lineRule="exact"/>
              <w:ind w:left="118"/>
              <w:jc w:val="center"/>
              <w:rPr>
                <w:sz w:val="18"/>
              </w:rPr>
            </w:pPr>
            <w:r>
              <w:rPr>
                <w:sz w:val="18"/>
              </w:rPr>
              <w:t>–</w:t>
            </w:r>
          </w:p>
        </w:tc>
        <w:tc>
          <w:tcPr>
            <w:tcW w:w="786" w:type="dxa"/>
          </w:tcPr>
          <w:p>
            <w:pPr>
              <w:pStyle w:val="TableParagraph"/>
              <w:spacing w:line="193" w:lineRule="exact"/>
              <w:ind w:right="33"/>
              <w:jc w:val="right"/>
              <w:rPr>
                <w:sz w:val="18"/>
              </w:rPr>
            </w:pPr>
            <w:r>
              <w:rPr>
                <w:sz w:val="18"/>
              </w:rPr>
              <w:t>(2.6)</w:t>
            </w:r>
          </w:p>
        </w:tc>
      </w:tr>
      <w:tr>
        <w:trPr>
          <w:trHeight w:val="401" w:hRule="exact"/>
        </w:trPr>
        <w:tc>
          <w:tcPr>
            <w:tcW w:w="3679" w:type="dxa"/>
          </w:tcPr>
          <w:p>
            <w:pPr>
              <w:pStyle w:val="TableParagraph"/>
              <w:spacing w:before="87"/>
              <w:ind w:left="35"/>
              <w:rPr>
                <w:b/>
                <w:sz w:val="18"/>
              </w:rPr>
            </w:pPr>
            <w:r>
              <w:rPr>
                <w:b/>
                <w:sz w:val="18"/>
              </w:rPr>
              <w:t>Net cash used by investing activities</w:t>
            </w:r>
          </w:p>
        </w:tc>
        <w:tc>
          <w:tcPr>
            <w:tcW w:w="664" w:type="dxa"/>
          </w:tcPr>
          <w:p>
            <w:pPr/>
          </w:p>
        </w:tc>
        <w:tc>
          <w:tcPr>
            <w:tcW w:w="946" w:type="dxa"/>
          </w:tcPr>
          <w:p>
            <w:pPr>
              <w:pStyle w:val="TableParagraph"/>
              <w:spacing w:before="87"/>
              <w:ind w:left="178"/>
              <w:rPr>
                <w:b/>
                <w:sz w:val="18"/>
              </w:rPr>
            </w:pPr>
            <w:r>
              <w:rPr>
                <w:b/>
                <w:sz w:val="18"/>
              </w:rPr>
              <w:t>(614.9)</w:t>
            </w:r>
          </w:p>
        </w:tc>
        <w:tc>
          <w:tcPr>
            <w:tcW w:w="1062" w:type="dxa"/>
          </w:tcPr>
          <w:p>
            <w:pPr>
              <w:pStyle w:val="TableParagraph"/>
              <w:spacing w:before="87"/>
              <w:ind w:right="292"/>
              <w:jc w:val="right"/>
              <w:rPr>
                <w:b/>
                <w:sz w:val="18"/>
              </w:rPr>
            </w:pPr>
            <w:r>
              <w:rPr>
                <w:b/>
                <w:sz w:val="18"/>
              </w:rPr>
              <w:t>(32.2)</w:t>
            </w:r>
          </w:p>
        </w:tc>
        <w:tc>
          <w:tcPr>
            <w:tcW w:w="1098" w:type="dxa"/>
          </w:tcPr>
          <w:p>
            <w:pPr>
              <w:pStyle w:val="TableParagraph"/>
              <w:spacing w:before="87"/>
              <w:ind w:left="221" w:right="205"/>
              <w:jc w:val="center"/>
              <w:rPr>
                <w:b/>
                <w:sz w:val="18"/>
              </w:rPr>
            </w:pPr>
            <w:r>
              <w:rPr>
                <w:b/>
                <w:sz w:val="18"/>
              </w:rPr>
              <w:t>(821.6)</w:t>
            </w:r>
          </w:p>
        </w:tc>
        <w:tc>
          <w:tcPr>
            <w:tcW w:w="786" w:type="dxa"/>
          </w:tcPr>
          <w:p>
            <w:pPr>
              <w:pStyle w:val="TableParagraph"/>
              <w:spacing w:before="87"/>
              <w:ind w:right="33"/>
              <w:jc w:val="right"/>
              <w:rPr>
                <w:b/>
                <w:sz w:val="18"/>
              </w:rPr>
            </w:pPr>
            <w:r>
              <w:rPr>
                <w:b/>
                <w:sz w:val="18"/>
              </w:rPr>
              <w:t>(62.5)</w:t>
            </w:r>
          </w:p>
        </w:tc>
      </w:tr>
      <w:tr>
        <w:trPr>
          <w:trHeight w:val="300" w:hRule="exact"/>
        </w:trPr>
        <w:tc>
          <w:tcPr>
            <w:tcW w:w="3679" w:type="dxa"/>
          </w:tcPr>
          <w:p>
            <w:pPr>
              <w:pStyle w:val="TableParagraph"/>
              <w:spacing w:before="87"/>
              <w:ind w:left="35"/>
              <w:rPr>
                <w:b/>
                <w:sz w:val="18"/>
              </w:rPr>
            </w:pPr>
            <w:r>
              <w:rPr>
                <w:b/>
                <w:sz w:val="18"/>
              </w:rPr>
              <w:t>CASH FLOW FROM FINANCING</w:t>
            </w:r>
          </w:p>
        </w:tc>
        <w:tc>
          <w:tcPr>
            <w:tcW w:w="664" w:type="dxa"/>
          </w:tcPr>
          <w:p>
            <w:pPr/>
          </w:p>
        </w:tc>
        <w:tc>
          <w:tcPr>
            <w:tcW w:w="946" w:type="dxa"/>
          </w:tcPr>
          <w:p>
            <w:pPr/>
          </w:p>
        </w:tc>
        <w:tc>
          <w:tcPr>
            <w:tcW w:w="1062" w:type="dxa"/>
          </w:tcPr>
          <w:p>
            <w:pPr/>
          </w:p>
        </w:tc>
        <w:tc>
          <w:tcPr>
            <w:tcW w:w="1098" w:type="dxa"/>
          </w:tcPr>
          <w:p>
            <w:pPr/>
          </w:p>
        </w:tc>
        <w:tc>
          <w:tcPr>
            <w:tcW w:w="786" w:type="dxa"/>
          </w:tcPr>
          <w:p>
            <w:pPr/>
          </w:p>
        </w:tc>
      </w:tr>
      <w:tr>
        <w:trPr>
          <w:trHeight w:val="300" w:hRule="exact"/>
        </w:trPr>
        <w:tc>
          <w:tcPr>
            <w:tcW w:w="3679" w:type="dxa"/>
          </w:tcPr>
          <w:p>
            <w:pPr>
              <w:pStyle w:val="TableParagraph"/>
              <w:spacing w:line="193" w:lineRule="exact"/>
              <w:ind w:left="35"/>
              <w:rPr>
                <w:b/>
                <w:sz w:val="18"/>
              </w:rPr>
            </w:pPr>
            <w:r>
              <w:rPr>
                <w:b/>
                <w:sz w:val="18"/>
              </w:rPr>
              <w:t>ACTIVITIES</w:t>
            </w:r>
          </w:p>
        </w:tc>
        <w:tc>
          <w:tcPr>
            <w:tcW w:w="664" w:type="dxa"/>
          </w:tcPr>
          <w:p>
            <w:pPr/>
          </w:p>
        </w:tc>
        <w:tc>
          <w:tcPr>
            <w:tcW w:w="946" w:type="dxa"/>
          </w:tcPr>
          <w:p>
            <w:pPr/>
          </w:p>
        </w:tc>
        <w:tc>
          <w:tcPr>
            <w:tcW w:w="1062" w:type="dxa"/>
          </w:tcPr>
          <w:p>
            <w:pPr/>
          </w:p>
        </w:tc>
        <w:tc>
          <w:tcPr>
            <w:tcW w:w="1098" w:type="dxa"/>
          </w:tcPr>
          <w:p>
            <w:pPr/>
          </w:p>
        </w:tc>
        <w:tc>
          <w:tcPr>
            <w:tcW w:w="786" w:type="dxa"/>
          </w:tcPr>
          <w:p>
            <w:pPr/>
          </w:p>
        </w:tc>
      </w:tr>
      <w:tr>
        <w:trPr>
          <w:trHeight w:val="300" w:hRule="exact"/>
        </w:trPr>
        <w:tc>
          <w:tcPr>
            <w:tcW w:w="3679" w:type="dxa"/>
          </w:tcPr>
          <w:p>
            <w:pPr>
              <w:pStyle w:val="TableParagraph"/>
              <w:spacing w:before="87"/>
              <w:ind w:left="35"/>
              <w:rPr>
                <w:sz w:val="18"/>
              </w:rPr>
            </w:pPr>
            <w:r>
              <w:rPr>
                <w:sz w:val="18"/>
              </w:rPr>
              <w:t>Proceeds from issue of shares</w:t>
            </w:r>
          </w:p>
        </w:tc>
        <w:tc>
          <w:tcPr>
            <w:tcW w:w="664" w:type="dxa"/>
          </w:tcPr>
          <w:p>
            <w:pPr/>
          </w:p>
        </w:tc>
        <w:tc>
          <w:tcPr>
            <w:tcW w:w="946" w:type="dxa"/>
          </w:tcPr>
          <w:p>
            <w:pPr>
              <w:pStyle w:val="TableParagraph"/>
              <w:spacing w:before="87"/>
              <w:ind w:left="238"/>
              <w:rPr>
                <w:sz w:val="18"/>
              </w:rPr>
            </w:pPr>
            <w:r>
              <w:rPr>
                <w:sz w:val="18"/>
              </w:rPr>
              <w:t>818.5</w:t>
            </w:r>
          </w:p>
        </w:tc>
        <w:tc>
          <w:tcPr>
            <w:tcW w:w="1062" w:type="dxa"/>
          </w:tcPr>
          <w:p>
            <w:pPr>
              <w:pStyle w:val="TableParagraph"/>
              <w:spacing w:before="87"/>
              <w:ind w:right="293"/>
              <w:jc w:val="right"/>
              <w:rPr>
                <w:sz w:val="18"/>
              </w:rPr>
            </w:pPr>
            <w:r>
              <w:rPr>
                <w:sz w:val="18"/>
              </w:rPr>
              <w:t>280.3</w:t>
            </w:r>
          </w:p>
        </w:tc>
        <w:tc>
          <w:tcPr>
            <w:tcW w:w="1098" w:type="dxa"/>
          </w:tcPr>
          <w:p>
            <w:pPr>
              <w:pStyle w:val="TableParagraph"/>
              <w:spacing w:before="87"/>
              <w:ind w:left="274" w:right="152"/>
              <w:jc w:val="center"/>
              <w:rPr>
                <w:sz w:val="18"/>
              </w:rPr>
            </w:pPr>
            <w:r>
              <w:rPr>
                <w:sz w:val="18"/>
              </w:rPr>
              <w:t>818.5</w:t>
            </w:r>
          </w:p>
        </w:tc>
        <w:tc>
          <w:tcPr>
            <w:tcW w:w="786" w:type="dxa"/>
          </w:tcPr>
          <w:p>
            <w:pPr>
              <w:pStyle w:val="TableParagraph"/>
              <w:spacing w:before="87"/>
              <w:ind w:right="34"/>
              <w:jc w:val="right"/>
              <w:rPr>
                <w:sz w:val="18"/>
              </w:rPr>
            </w:pPr>
            <w:r>
              <w:rPr>
                <w:sz w:val="18"/>
              </w:rPr>
              <w:t>280.3</w:t>
            </w:r>
          </w:p>
        </w:tc>
      </w:tr>
      <w:tr>
        <w:trPr>
          <w:trHeight w:val="199" w:hRule="exact"/>
        </w:trPr>
        <w:tc>
          <w:tcPr>
            <w:tcW w:w="3679" w:type="dxa"/>
          </w:tcPr>
          <w:p>
            <w:pPr>
              <w:pStyle w:val="TableParagraph"/>
              <w:spacing w:line="193" w:lineRule="exact"/>
              <w:ind w:left="35"/>
              <w:rPr>
                <w:sz w:val="18"/>
              </w:rPr>
            </w:pPr>
            <w:r>
              <w:rPr>
                <w:sz w:val="18"/>
              </w:rPr>
              <w:t>Proceeds from borrowings</w:t>
            </w:r>
          </w:p>
        </w:tc>
        <w:tc>
          <w:tcPr>
            <w:tcW w:w="664" w:type="dxa"/>
          </w:tcPr>
          <w:p>
            <w:pPr/>
          </w:p>
        </w:tc>
        <w:tc>
          <w:tcPr>
            <w:tcW w:w="946" w:type="dxa"/>
          </w:tcPr>
          <w:p>
            <w:pPr>
              <w:pStyle w:val="TableParagraph"/>
              <w:spacing w:line="193" w:lineRule="exact"/>
              <w:ind w:left="238"/>
              <w:rPr>
                <w:sz w:val="18"/>
              </w:rPr>
            </w:pPr>
            <w:r>
              <w:rPr>
                <w:sz w:val="18"/>
              </w:rPr>
              <w:t>139.8</w:t>
            </w:r>
          </w:p>
        </w:tc>
        <w:tc>
          <w:tcPr>
            <w:tcW w:w="1062" w:type="dxa"/>
          </w:tcPr>
          <w:p>
            <w:pPr>
              <w:pStyle w:val="TableParagraph"/>
              <w:spacing w:line="193" w:lineRule="exact"/>
              <w:ind w:right="293"/>
              <w:jc w:val="right"/>
              <w:rPr>
                <w:sz w:val="18"/>
              </w:rPr>
            </w:pPr>
            <w:r>
              <w:rPr>
                <w:sz w:val="18"/>
              </w:rPr>
              <w:t>59.0</w:t>
            </w:r>
          </w:p>
        </w:tc>
        <w:tc>
          <w:tcPr>
            <w:tcW w:w="1098" w:type="dxa"/>
          </w:tcPr>
          <w:p>
            <w:pPr>
              <w:pStyle w:val="TableParagraph"/>
              <w:spacing w:line="193" w:lineRule="exact"/>
              <w:ind w:left="274" w:right="151"/>
              <w:jc w:val="center"/>
              <w:rPr>
                <w:sz w:val="18"/>
              </w:rPr>
            </w:pPr>
            <w:r>
              <w:rPr>
                <w:sz w:val="18"/>
              </w:rPr>
              <w:t>50.0</w:t>
            </w:r>
          </w:p>
        </w:tc>
        <w:tc>
          <w:tcPr>
            <w:tcW w:w="786" w:type="dxa"/>
          </w:tcPr>
          <w:p>
            <w:pPr>
              <w:pStyle w:val="TableParagraph"/>
              <w:spacing w:line="193" w:lineRule="exact"/>
              <w:ind w:right="33"/>
              <w:jc w:val="right"/>
              <w:rPr>
                <w:sz w:val="18"/>
              </w:rPr>
            </w:pPr>
            <w:r>
              <w:rPr>
                <w:sz w:val="18"/>
              </w:rPr>
              <w:t>59.0</w:t>
            </w:r>
          </w:p>
        </w:tc>
      </w:tr>
      <w:tr>
        <w:trPr>
          <w:trHeight w:val="201" w:hRule="exact"/>
        </w:trPr>
        <w:tc>
          <w:tcPr>
            <w:tcW w:w="3679" w:type="dxa"/>
          </w:tcPr>
          <w:p>
            <w:pPr>
              <w:pStyle w:val="TableParagraph"/>
              <w:spacing w:line="194" w:lineRule="exact"/>
              <w:ind w:left="35"/>
              <w:rPr>
                <w:sz w:val="18"/>
              </w:rPr>
            </w:pPr>
            <w:r>
              <w:rPr>
                <w:sz w:val="18"/>
              </w:rPr>
              <w:t>Finance lease principal repayments</w:t>
            </w:r>
          </w:p>
        </w:tc>
        <w:tc>
          <w:tcPr>
            <w:tcW w:w="664" w:type="dxa"/>
          </w:tcPr>
          <w:p>
            <w:pPr/>
          </w:p>
        </w:tc>
        <w:tc>
          <w:tcPr>
            <w:tcW w:w="946" w:type="dxa"/>
          </w:tcPr>
          <w:p>
            <w:pPr>
              <w:pStyle w:val="TableParagraph"/>
              <w:spacing w:line="194" w:lineRule="exact"/>
              <w:ind w:left="224"/>
              <w:rPr>
                <w:sz w:val="18"/>
              </w:rPr>
            </w:pPr>
            <w:r>
              <w:rPr>
                <w:sz w:val="18"/>
              </w:rPr>
              <w:t>(11.2)</w:t>
            </w:r>
          </w:p>
        </w:tc>
        <w:tc>
          <w:tcPr>
            <w:tcW w:w="1062" w:type="dxa"/>
          </w:tcPr>
          <w:p>
            <w:pPr>
              <w:pStyle w:val="TableParagraph"/>
              <w:spacing w:line="194" w:lineRule="exact"/>
              <w:ind w:right="292"/>
              <w:jc w:val="right"/>
              <w:rPr>
                <w:sz w:val="18"/>
              </w:rPr>
            </w:pPr>
            <w:r>
              <w:rPr>
                <w:sz w:val="18"/>
              </w:rPr>
              <w:t>(4.2)</w:t>
            </w:r>
          </w:p>
        </w:tc>
        <w:tc>
          <w:tcPr>
            <w:tcW w:w="1098" w:type="dxa"/>
          </w:tcPr>
          <w:p>
            <w:pPr>
              <w:pStyle w:val="TableParagraph"/>
              <w:spacing w:line="194" w:lineRule="exact"/>
              <w:ind w:left="274" w:right="150"/>
              <w:jc w:val="center"/>
              <w:rPr>
                <w:sz w:val="18"/>
              </w:rPr>
            </w:pPr>
            <w:r>
              <w:rPr>
                <w:sz w:val="18"/>
              </w:rPr>
              <w:t>(11.2)</w:t>
            </w:r>
          </w:p>
        </w:tc>
        <w:tc>
          <w:tcPr>
            <w:tcW w:w="786" w:type="dxa"/>
          </w:tcPr>
          <w:p>
            <w:pPr>
              <w:pStyle w:val="TableParagraph"/>
              <w:spacing w:line="194" w:lineRule="exact"/>
              <w:ind w:right="33"/>
              <w:jc w:val="right"/>
              <w:rPr>
                <w:sz w:val="18"/>
              </w:rPr>
            </w:pPr>
            <w:r>
              <w:rPr>
                <w:sz w:val="18"/>
              </w:rPr>
              <w:t>(4.2)</w:t>
            </w:r>
          </w:p>
        </w:tc>
      </w:tr>
      <w:tr>
        <w:trPr>
          <w:trHeight w:val="193" w:hRule="exact"/>
        </w:trPr>
        <w:tc>
          <w:tcPr>
            <w:tcW w:w="3679" w:type="dxa"/>
          </w:tcPr>
          <w:p>
            <w:pPr>
              <w:pStyle w:val="TableParagraph"/>
              <w:spacing w:line="195" w:lineRule="exact"/>
              <w:ind w:left="35"/>
              <w:rPr>
                <w:sz w:val="18"/>
              </w:rPr>
            </w:pPr>
            <w:r>
              <w:rPr>
                <w:sz w:val="18"/>
              </w:rPr>
              <w:t>Dividends paid</w:t>
            </w:r>
          </w:p>
        </w:tc>
        <w:tc>
          <w:tcPr>
            <w:tcW w:w="664" w:type="dxa"/>
          </w:tcPr>
          <w:p>
            <w:pPr/>
          </w:p>
        </w:tc>
        <w:tc>
          <w:tcPr>
            <w:tcW w:w="946" w:type="dxa"/>
          </w:tcPr>
          <w:p>
            <w:pPr>
              <w:pStyle w:val="TableParagraph"/>
              <w:spacing w:line="195" w:lineRule="exact"/>
              <w:ind w:left="267"/>
              <w:rPr>
                <w:sz w:val="18"/>
              </w:rPr>
            </w:pPr>
            <w:r>
              <w:rPr>
                <w:sz w:val="18"/>
              </w:rPr>
              <w:t>(1.8)</w:t>
            </w:r>
          </w:p>
        </w:tc>
        <w:tc>
          <w:tcPr>
            <w:tcW w:w="1062" w:type="dxa"/>
          </w:tcPr>
          <w:p>
            <w:pPr>
              <w:pStyle w:val="TableParagraph"/>
              <w:spacing w:line="195" w:lineRule="exact"/>
              <w:ind w:right="292"/>
              <w:jc w:val="right"/>
              <w:rPr>
                <w:sz w:val="18"/>
              </w:rPr>
            </w:pPr>
            <w:r>
              <w:rPr>
                <w:sz w:val="18"/>
              </w:rPr>
              <w:t>(2.5)</w:t>
            </w:r>
          </w:p>
        </w:tc>
        <w:tc>
          <w:tcPr>
            <w:tcW w:w="1098" w:type="dxa"/>
          </w:tcPr>
          <w:p>
            <w:pPr>
              <w:pStyle w:val="TableParagraph"/>
              <w:spacing w:line="195" w:lineRule="exact"/>
              <w:ind w:left="274" w:right="153"/>
              <w:jc w:val="center"/>
              <w:rPr>
                <w:sz w:val="18"/>
              </w:rPr>
            </w:pPr>
            <w:r>
              <w:rPr>
                <w:sz w:val="18"/>
              </w:rPr>
              <w:t>(1.8)</w:t>
            </w:r>
          </w:p>
        </w:tc>
        <w:tc>
          <w:tcPr>
            <w:tcW w:w="786" w:type="dxa"/>
          </w:tcPr>
          <w:p>
            <w:pPr>
              <w:pStyle w:val="TableParagraph"/>
              <w:spacing w:line="195" w:lineRule="exact"/>
              <w:ind w:right="33"/>
              <w:jc w:val="right"/>
              <w:rPr>
                <w:sz w:val="18"/>
              </w:rPr>
            </w:pPr>
            <w:r>
              <w:rPr>
                <w:sz w:val="18"/>
              </w:rPr>
              <w:t>(2.5)</w:t>
            </w:r>
          </w:p>
        </w:tc>
      </w:tr>
      <w:tr>
        <w:trPr>
          <w:trHeight w:val="209" w:hRule="exact"/>
        </w:trPr>
        <w:tc>
          <w:tcPr>
            <w:tcW w:w="3679" w:type="dxa"/>
          </w:tcPr>
          <w:p>
            <w:pPr>
              <w:pStyle w:val="TableParagraph"/>
              <w:spacing w:line="201" w:lineRule="exact"/>
              <w:ind w:left="35"/>
              <w:rPr>
                <w:sz w:val="18"/>
              </w:rPr>
            </w:pPr>
            <w:r>
              <w:rPr>
                <w:sz w:val="18"/>
              </w:rPr>
              <w:t>Share buy-back</w:t>
            </w:r>
          </w:p>
        </w:tc>
        <w:tc>
          <w:tcPr>
            <w:tcW w:w="664" w:type="dxa"/>
          </w:tcPr>
          <w:p>
            <w:pPr/>
          </w:p>
        </w:tc>
        <w:tc>
          <w:tcPr>
            <w:tcW w:w="946" w:type="dxa"/>
          </w:tcPr>
          <w:p>
            <w:pPr>
              <w:pStyle w:val="TableParagraph"/>
              <w:spacing w:line="205" w:lineRule="exact"/>
              <w:ind w:right="65"/>
              <w:jc w:val="center"/>
              <w:rPr>
                <w:sz w:val="20"/>
              </w:rPr>
            </w:pPr>
            <w:r>
              <w:rPr>
                <w:w w:val="99"/>
                <w:sz w:val="20"/>
              </w:rPr>
              <w:t>–</w:t>
            </w:r>
          </w:p>
        </w:tc>
        <w:tc>
          <w:tcPr>
            <w:tcW w:w="1062" w:type="dxa"/>
          </w:tcPr>
          <w:p>
            <w:pPr>
              <w:pStyle w:val="TableParagraph"/>
              <w:spacing w:line="201" w:lineRule="exact"/>
              <w:ind w:left="240"/>
              <w:rPr>
                <w:sz w:val="18"/>
              </w:rPr>
            </w:pPr>
            <w:r>
              <w:rPr>
                <w:sz w:val="18"/>
              </w:rPr>
              <w:t>(106.4)</w:t>
            </w:r>
          </w:p>
        </w:tc>
        <w:tc>
          <w:tcPr>
            <w:tcW w:w="1098" w:type="dxa"/>
          </w:tcPr>
          <w:p>
            <w:pPr>
              <w:pStyle w:val="TableParagraph"/>
              <w:spacing w:line="205" w:lineRule="exact"/>
              <w:ind w:left="118"/>
              <w:jc w:val="center"/>
              <w:rPr>
                <w:sz w:val="20"/>
              </w:rPr>
            </w:pPr>
            <w:r>
              <w:rPr>
                <w:w w:val="99"/>
                <w:sz w:val="20"/>
              </w:rPr>
              <w:t>–</w:t>
            </w:r>
          </w:p>
        </w:tc>
        <w:tc>
          <w:tcPr>
            <w:tcW w:w="786" w:type="dxa"/>
          </w:tcPr>
          <w:p>
            <w:pPr>
              <w:pStyle w:val="TableParagraph"/>
              <w:spacing w:line="201" w:lineRule="exact"/>
              <w:ind w:right="33"/>
              <w:jc w:val="right"/>
              <w:rPr>
                <w:sz w:val="18"/>
              </w:rPr>
            </w:pPr>
            <w:r>
              <w:rPr>
                <w:sz w:val="18"/>
              </w:rPr>
              <w:t>(106.4)</w:t>
            </w:r>
          </w:p>
        </w:tc>
      </w:tr>
      <w:tr>
        <w:trPr>
          <w:trHeight w:val="199" w:hRule="exact"/>
        </w:trPr>
        <w:tc>
          <w:tcPr>
            <w:tcW w:w="3679" w:type="dxa"/>
          </w:tcPr>
          <w:p>
            <w:pPr>
              <w:pStyle w:val="TableParagraph"/>
              <w:spacing w:line="192" w:lineRule="exact"/>
              <w:ind w:left="35"/>
              <w:rPr>
                <w:sz w:val="18"/>
              </w:rPr>
            </w:pPr>
            <w:r>
              <w:rPr>
                <w:sz w:val="18"/>
              </w:rPr>
              <w:t>Net cash provided by financing activities</w:t>
            </w:r>
          </w:p>
        </w:tc>
        <w:tc>
          <w:tcPr>
            <w:tcW w:w="664" w:type="dxa"/>
          </w:tcPr>
          <w:p>
            <w:pPr/>
          </w:p>
        </w:tc>
        <w:tc>
          <w:tcPr>
            <w:tcW w:w="946" w:type="dxa"/>
          </w:tcPr>
          <w:p>
            <w:pPr>
              <w:pStyle w:val="TableParagraph"/>
              <w:spacing w:line="192" w:lineRule="exact"/>
              <w:ind w:left="238"/>
              <w:rPr>
                <w:sz w:val="18"/>
              </w:rPr>
            </w:pPr>
            <w:r>
              <w:rPr>
                <w:sz w:val="18"/>
              </w:rPr>
              <w:t>945.3</w:t>
            </w:r>
          </w:p>
        </w:tc>
        <w:tc>
          <w:tcPr>
            <w:tcW w:w="1062" w:type="dxa"/>
          </w:tcPr>
          <w:p>
            <w:pPr>
              <w:pStyle w:val="TableParagraph"/>
              <w:spacing w:line="192" w:lineRule="exact"/>
              <w:ind w:right="293"/>
              <w:jc w:val="right"/>
              <w:rPr>
                <w:sz w:val="18"/>
              </w:rPr>
            </w:pPr>
            <w:r>
              <w:rPr>
                <w:sz w:val="18"/>
              </w:rPr>
              <w:t>226.2</w:t>
            </w:r>
          </w:p>
        </w:tc>
        <w:tc>
          <w:tcPr>
            <w:tcW w:w="1098" w:type="dxa"/>
          </w:tcPr>
          <w:p>
            <w:pPr>
              <w:pStyle w:val="TableParagraph"/>
              <w:spacing w:line="192" w:lineRule="exact"/>
              <w:ind w:left="274" w:right="152"/>
              <w:jc w:val="center"/>
              <w:rPr>
                <w:sz w:val="18"/>
              </w:rPr>
            </w:pPr>
            <w:r>
              <w:rPr>
                <w:sz w:val="18"/>
              </w:rPr>
              <w:t>855.5</w:t>
            </w:r>
          </w:p>
        </w:tc>
        <w:tc>
          <w:tcPr>
            <w:tcW w:w="786" w:type="dxa"/>
          </w:tcPr>
          <w:p>
            <w:pPr>
              <w:pStyle w:val="TableParagraph"/>
              <w:spacing w:line="192" w:lineRule="exact"/>
              <w:ind w:right="34"/>
              <w:jc w:val="right"/>
              <w:rPr>
                <w:sz w:val="18"/>
              </w:rPr>
            </w:pPr>
            <w:r>
              <w:rPr>
                <w:sz w:val="18"/>
              </w:rPr>
              <w:t>226.2</w:t>
            </w:r>
          </w:p>
        </w:tc>
      </w:tr>
      <w:tr>
        <w:trPr>
          <w:trHeight w:val="200" w:hRule="exact"/>
        </w:trPr>
        <w:tc>
          <w:tcPr>
            <w:tcW w:w="3679" w:type="dxa"/>
          </w:tcPr>
          <w:p>
            <w:pPr>
              <w:pStyle w:val="TableParagraph"/>
              <w:spacing w:line="195" w:lineRule="exact"/>
              <w:ind w:left="35"/>
              <w:rPr>
                <w:sz w:val="18"/>
              </w:rPr>
            </w:pPr>
            <w:r>
              <w:rPr>
                <w:sz w:val="18"/>
              </w:rPr>
              <w:t>Net increase in cash held</w:t>
            </w:r>
          </w:p>
        </w:tc>
        <w:tc>
          <w:tcPr>
            <w:tcW w:w="664" w:type="dxa"/>
          </w:tcPr>
          <w:p>
            <w:pPr/>
          </w:p>
        </w:tc>
        <w:tc>
          <w:tcPr>
            <w:tcW w:w="946" w:type="dxa"/>
          </w:tcPr>
          <w:p>
            <w:pPr>
              <w:pStyle w:val="TableParagraph"/>
              <w:spacing w:line="195" w:lineRule="exact"/>
              <w:ind w:left="238"/>
              <w:rPr>
                <w:sz w:val="18"/>
              </w:rPr>
            </w:pPr>
            <w:r>
              <w:rPr>
                <w:sz w:val="18"/>
              </w:rPr>
              <w:t>161.5</w:t>
            </w:r>
          </w:p>
        </w:tc>
        <w:tc>
          <w:tcPr>
            <w:tcW w:w="1062" w:type="dxa"/>
          </w:tcPr>
          <w:p>
            <w:pPr>
              <w:pStyle w:val="TableParagraph"/>
              <w:spacing w:line="195" w:lineRule="exact"/>
              <w:ind w:right="293"/>
              <w:jc w:val="right"/>
              <w:rPr>
                <w:sz w:val="18"/>
              </w:rPr>
            </w:pPr>
            <w:r>
              <w:rPr>
                <w:sz w:val="18"/>
              </w:rPr>
              <w:t>165.1</w:t>
            </w:r>
          </w:p>
        </w:tc>
        <w:tc>
          <w:tcPr>
            <w:tcW w:w="1098" w:type="dxa"/>
          </w:tcPr>
          <w:p>
            <w:pPr>
              <w:pStyle w:val="TableParagraph"/>
              <w:spacing w:line="195" w:lineRule="exact"/>
              <w:ind w:left="274" w:right="153"/>
              <w:jc w:val="center"/>
              <w:rPr>
                <w:sz w:val="18"/>
              </w:rPr>
            </w:pPr>
            <w:r>
              <w:rPr>
                <w:sz w:val="18"/>
              </w:rPr>
              <w:t>(6.6)</w:t>
            </w:r>
          </w:p>
        </w:tc>
        <w:tc>
          <w:tcPr>
            <w:tcW w:w="786" w:type="dxa"/>
          </w:tcPr>
          <w:p>
            <w:pPr>
              <w:pStyle w:val="TableParagraph"/>
              <w:spacing w:line="195" w:lineRule="exact"/>
              <w:ind w:right="34"/>
              <w:jc w:val="right"/>
              <w:rPr>
                <w:sz w:val="18"/>
              </w:rPr>
            </w:pPr>
            <w:r>
              <w:rPr>
                <w:sz w:val="18"/>
              </w:rPr>
              <w:t>162.8</w:t>
            </w:r>
          </w:p>
        </w:tc>
      </w:tr>
      <w:tr>
        <w:trPr>
          <w:trHeight w:val="191" w:hRule="exact"/>
        </w:trPr>
        <w:tc>
          <w:tcPr>
            <w:tcW w:w="3679" w:type="dxa"/>
          </w:tcPr>
          <w:p>
            <w:pPr>
              <w:pStyle w:val="TableParagraph"/>
              <w:spacing w:line="193" w:lineRule="exact"/>
              <w:ind w:left="35"/>
              <w:rPr>
                <w:sz w:val="18"/>
              </w:rPr>
            </w:pPr>
            <w:r>
              <w:rPr>
                <w:sz w:val="18"/>
              </w:rPr>
              <w:t>Cash and cash equivalents at beginning of year</w:t>
            </w:r>
          </w:p>
        </w:tc>
        <w:tc>
          <w:tcPr>
            <w:tcW w:w="664" w:type="dxa"/>
          </w:tcPr>
          <w:p>
            <w:pPr/>
          </w:p>
        </w:tc>
        <w:tc>
          <w:tcPr>
            <w:tcW w:w="946" w:type="dxa"/>
          </w:tcPr>
          <w:p>
            <w:pPr>
              <w:pStyle w:val="TableParagraph"/>
              <w:spacing w:line="193" w:lineRule="exact"/>
              <w:ind w:left="238"/>
              <w:rPr>
                <w:sz w:val="18"/>
              </w:rPr>
            </w:pPr>
            <w:r>
              <w:rPr>
                <w:sz w:val="18"/>
              </w:rPr>
              <w:t>172.6</w:t>
            </w:r>
          </w:p>
        </w:tc>
        <w:tc>
          <w:tcPr>
            <w:tcW w:w="1062" w:type="dxa"/>
          </w:tcPr>
          <w:p>
            <w:pPr>
              <w:pStyle w:val="TableParagraph"/>
              <w:spacing w:line="193" w:lineRule="exact"/>
              <w:ind w:right="293"/>
              <w:jc w:val="right"/>
              <w:rPr>
                <w:sz w:val="18"/>
              </w:rPr>
            </w:pPr>
            <w:r>
              <w:rPr>
                <w:sz w:val="18"/>
              </w:rPr>
              <w:t>8.4</w:t>
            </w:r>
          </w:p>
        </w:tc>
        <w:tc>
          <w:tcPr>
            <w:tcW w:w="1098" w:type="dxa"/>
          </w:tcPr>
          <w:p>
            <w:pPr>
              <w:pStyle w:val="TableParagraph"/>
              <w:spacing w:line="193" w:lineRule="exact"/>
              <w:ind w:left="274" w:right="152"/>
              <w:jc w:val="center"/>
              <w:rPr>
                <w:sz w:val="18"/>
              </w:rPr>
            </w:pPr>
            <w:r>
              <w:rPr>
                <w:sz w:val="18"/>
              </w:rPr>
              <w:t>170.8</w:t>
            </w:r>
          </w:p>
        </w:tc>
        <w:tc>
          <w:tcPr>
            <w:tcW w:w="786" w:type="dxa"/>
          </w:tcPr>
          <w:p>
            <w:pPr>
              <w:pStyle w:val="TableParagraph"/>
              <w:spacing w:line="193" w:lineRule="exact"/>
              <w:ind w:right="34"/>
              <w:jc w:val="right"/>
              <w:rPr>
                <w:sz w:val="18"/>
              </w:rPr>
            </w:pPr>
            <w:r>
              <w:rPr>
                <w:sz w:val="18"/>
              </w:rPr>
              <w:t>8.0</w:t>
            </w:r>
          </w:p>
        </w:tc>
      </w:tr>
      <w:tr>
        <w:trPr>
          <w:trHeight w:val="310" w:hRule="exact"/>
        </w:trPr>
        <w:tc>
          <w:tcPr>
            <w:tcW w:w="3679" w:type="dxa"/>
          </w:tcPr>
          <w:p>
            <w:pPr>
              <w:pStyle w:val="TableParagraph"/>
              <w:spacing w:line="201" w:lineRule="exact"/>
              <w:ind w:left="35"/>
              <w:rPr>
                <w:sz w:val="18"/>
              </w:rPr>
            </w:pPr>
            <w:r>
              <w:rPr>
                <w:sz w:val="18"/>
              </w:rPr>
              <w:t>Exchange rate adjustment</w:t>
            </w:r>
          </w:p>
        </w:tc>
        <w:tc>
          <w:tcPr>
            <w:tcW w:w="664" w:type="dxa"/>
          </w:tcPr>
          <w:p>
            <w:pPr/>
          </w:p>
        </w:tc>
        <w:tc>
          <w:tcPr>
            <w:tcW w:w="946" w:type="dxa"/>
          </w:tcPr>
          <w:p>
            <w:pPr>
              <w:pStyle w:val="TableParagraph"/>
              <w:spacing w:line="201" w:lineRule="exact"/>
              <w:ind w:left="309" w:right="372"/>
              <w:jc w:val="center"/>
              <w:rPr>
                <w:sz w:val="18"/>
              </w:rPr>
            </w:pPr>
            <w:r>
              <w:rPr>
                <w:sz w:val="18"/>
              </w:rPr>
              <w:t>1.6</w:t>
            </w:r>
          </w:p>
        </w:tc>
        <w:tc>
          <w:tcPr>
            <w:tcW w:w="1062" w:type="dxa"/>
          </w:tcPr>
          <w:p>
            <w:pPr>
              <w:pStyle w:val="TableParagraph"/>
              <w:spacing w:line="201" w:lineRule="exact"/>
              <w:ind w:right="292"/>
              <w:jc w:val="right"/>
              <w:rPr>
                <w:sz w:val="18"/>
              </w:rPr>
            </w:pPr>
            <w:r>
              <w:rPr>
                <w:sz w:val="18"/>
              </w:rPr>
              <w:t>(0.9)</w:t>
            </w:r>
          </w:p>
        </w:tc>
        <w:tc>
          <w:tcPr>
            <w:tcW w:w="1098" w:type="dxa"/>
          </w:tcPr>
          <w:p>
            <w:pPr>
              <w:pStyle w:val="TableParagraph"/>
              <w:spacing w:line="201" w:lineRule="exact"/>
              <w:ind w:left="118"/>
              <w:jc w:val="center"/>
              <w:rPr>
                <w:sz w:val="18"/>
              </w:rPr>
            </w:pPr>
            <w:r>
              <w:rPr>
                <w:sz w:val="18"/>
              </w:rPr>
              <w:t>–</w:t>
            </w:r>
          </w:p>
        </w:tc>
        <w:tc>
          <w:tcPr>
            <w:tcW w:w="786" w:type="dxa"/>
          </w:tcPr>
          <w:p>
            <w:pPr>
              <w:pStyle w:val="TableParagraph"/>
              <w:spacing w:line="205" w:lineRule="exact"/>
              <w:ind w:right="35"/>
              <w:jc w:val="right"/>
              <w:rPr>
                <w:sz w:val="20"/>
              </w:rPr>
            </w:pPr>
            <w:r>
              <w:rPr>
                <w:w w:val="99"/>
                <w:sz w:val="20"/>
              </w:rPr>
              <w:t>–</w:t>
            </w:r>
          </w:p>
        </w:tc>
      </w:tr>
      <w:tr>
        <w:trPr>
          <w:trHeight w:val="389" w:hRule="exact"/>
        </w:trPr>
        <w:tc>
          <w:tcPr>
            <w:tcW w:w="3679" w:type="dxa"/>
          </w:tcPr>
          <w:p>
            <w:pPr>
              <w:pStyle w:val="TableParagraph"/>
              <w:spacing w:before="85"/>
              <w:ind w:left="35"/>
              <w:rPr>
                <w:b/>
                <w:sz w:val="18"/>
              </w:rPr>
            </w:pPr>
            <w:r>
              <w:rPr>
                <w:b/>
                <w:sz w:val="18"/>
              </w:rPr>
              <w:t>Cash and cash equivalents at end of year</w:t>
            </w:r>
          </w:p>
        </w:tc>
        <w:tc>
          <w:tcPr>
            <w:tcW w:w="664" w:type="dxa"/>
          </w:tcPr>
          <w:p>
            <w:pPr>
              <w:pStyle w:val="TableParagraph"/>
              <w:spacing w:before="85"/>
              <w:ind w:left="51" w:right="156"/>
              <w:jc w:val="center"/>
              <w:rPr>
                <w:b/>
                <w:sz w:val="18"/>
              </w:rPr>
            </w:pPr>
            <w:r>
              <w:rPr>
                <w:b/>
                <w:sz w:val="18"/>
              </w:rPr>
              <w:t>25</w:t>
            </w:r>
          </w:p>
        </w:tc>
        <w:tc>
          <w:tcPr>
            <w:tcW w:w="946" w:type="dxa"/>
          </w:tcPr>
          <w:p>
            <w:pPr>
              <w:pStyle w:val="TableParagraph"/>
              <w:spacing w:before="85"/>
              <w:ind w:left="238"/>
              <w:rPr>
                <w:b/>
                <w:sz w:val="18"/>
              </w:rPr>
            </w:pPr>
            <w:r>
              <w:rPr>
                <w:b/>
                <w:sz w:val="18"/>
              </w:rPr>
              <w:t>335.7</w:t>
            </w:r>
          </w:p>
        </w:tc>
        <w:tc>
          <w:tcPr>
            <w:tcW w:w="1062" w:type="dxa"/>
          </w:tcPr>
          <w:p>
            <w:pPr>
              <w:pStyle w:val="TableParagraph"/>
              <w:spacing w:before="85"/>
              <w:ind w:right="293"/>
              <w:jc w:val="right"/>
              <w:rPr>
                <w:b/>
                <w:sz w:val="18"/>
              </w:rPr>
            </w:pPr>
            <w:r>
              <w:rPr>
                <w:b/>
                <w:sz w:val="18"/>
              </w:rPr>
              <w:t>172.6</w:t>
            </w:r>
          </w:p>
        </w:tc>
        <w:tc>
          <w:tcPr>
            <w:tcW w:w="1098" w:type="dxa"/>
          </w:tcPr>
          <w:p>
            <w:pPr>
              <w:pStyle w:val="TableParagraph"/>
              <w:spacing w:before="85"/>
              <w:ind w:left="274" w:right="152"/>
              <w:jc w:val="center"/>
              <w:rPr>
                <w:b/>
                <w:sz w:val="18"/>
              </w:rPr>
            </w:pPr>
            <w:r>
              <w:rPr>
                <w:b/>
                <w:sz w:val="18"/>
              </w:rPr>
              <w:t>164.2</w:t>
            </w:r>
          </w:p>
        </w:tc>
        <w:tc>
          <w:tcPr>
            <w:tcW w:w="786" w:type="dxa"/>
          </w:tcPr>
          <w:p>
            <w:pPr>
              <w:pStyle w:val="TableParagraph"/>
              <w:spacing w:before="85"/>
              <w:ind w:right="34"/>
              <w:jc w:val="right"/>
              <w:rPr>
                <w:b/>
                <w:sz w:val="18"/>
              </w:rPr>
            </w:pPr>
            <w:r>
              <w:rPr>
                <w:b/>
                <w:sz w:val="18"/>
              </w:rPr>
              <w:t>170.8</w:t>
            </w:r>
          </w:p>
        </w:tc>
      </w:tr>
    </w:tbl>
    <w:p>
      <w:pPr>
        <w:spacing w:after="0"/>
        <w:jc w:val="right"/>
        <w:rPr>
          <w:sz w:val="18"/>
        </w:rPr>
        <w:sectPr>
          <w:pgSz w:w="11910" w:h="16840"/>
          <w:pgMar w:header="0" w:footer="927" w:top="1360" w:bottom="1140" w:left="1440" w:right="1680"/>
        </w:sectPr>
      </w:pPr>
    </w:p>
    <w:p>
      <w:pPr>
        <w:spacing w:before="63"/>
        <w:ind w:left="145" w:right="0" w:firstLine="0"/>
        <w:jc w:val="left"/>
        <w:rPr>
          <w:b/>
          <w:sz w:val="18"/>
        </w:rPr>
      </w:pPr>
      <w:r>
        <w:rPr>
          <w:b/>
          <w:sz w:val="18"/>
        </w:rPr>
        <w:t>PROFIT AND LOSS STATEMENTS FOR THE YEAR ENDED 30 JUNE 2000</w:t>
      </w:r>
    </w:p>
    <w:p>
      <w:pPr>
        <w:pStyle w:val="BodyText"/>
        <w:rPr>
          <w:b/>
          <w:sz w:val="18"/>
        </w:rPr>
      </w:pPr>
    </w:p>
    <w:p>
      <w:pPr>
        <w:pStyle w:val="BodyText"/>
        <w:spacing w:before="5"/>
        <w:rPr>
          <w:b/>
          <w:sz w:val="17"/>
        </w:rPr>
      </w:pPr>
    </w:p>
    <w:p>
      <w:pPr>
        <w:tabs>
          <w:tab w:pos="7034" w:val="left" w:leader="none"/>
        </w:tabs>
        <w:spacing w:before="0" w:after="36"/>
        <w:ind w:left="4883" w:right="0" w:firstLine="0"/>
        <w:jc w:val="left"/>
        <w:rPr>
          <w:b/>
          <w:sz w:val="18"/>
        </w:rPr>
      </w:pPr>
      <w:r>
        <w:rPr>
          <w:b/>
          <w:sz w:val="18"/>
        </w:rPr>
        <w:t>Consolidated</w:t>
        <w:tab/>
        <w:t>Parent</w:t>
      </w:r>
      <w:r>
        <w:rPr>
          <w:b/>
          <w:spacing w:val="-6"/>
          <w:sz w:val="18"/>
        </w:rPr>
        <w:t> </w:t>
      </w:r>
      <w:r>
        <w:rPr>
          <w:b/>
          <w:sz w:val="18"/>
        </w:rPr>
        <w:t>Entity</w:t>
      </w:r>
    </w:p>
    <w:tbl>
      <w:tblPr>
        <w:tblW w:w="0" w:type="auto"/>
        <w:jc w:val="left"/>
        <w:tblInd w:w="11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670"/>
        <w:gridCol w:w="679"/>
        <w:gridCol w:w="991"/>
        <w:gridCol w:w="1049"/>
        <w:gridCol w:w="1063"/>
        <w:gridCol w:w="633"/>
      </w:tblGrid>
      <w:tr>
        <w:trPr>
          <w:trHeight w:val="1029" w:hRule="exact"/>
        </w:trPr>
        <w:tc>
          <w:tcPr>
            <w:tcW w:w="3670" w:type="dxa"/>
          </w:tcPr>
          <w:p>
            <w:pPr>
              <w:pStyle w:val="TableParagraph"/>
              <w:rPr>
                <w:b/>
                <w:sz w:val="18"/>
              </w:rPr>
            </w:pPr>
          </w:p>
          <w:p>
            <w:pPr>
              <w:pStyle w:val="TableParagraph"/>
              <w:rPr>
                <w:b/>
                <w:sz w:val="18"/>
              </w:rPr>
            </w:pPr>
          </w:p>
          <w:p>
            <w:pPr>
              <w:pStyle w:val="TableParagraph"/>
              <w:rPr>
                <w:b/>
                <w:sz w:val="18"/>
              </w:rPr>
            </w:pPr>
          </w:p>
          <w:p>
            <w:pPr>
              <w:pStyle w:val="TableParagraph"/>
              <w:spacing w:before="124"/>
              <w:ind w:left="35"/>
              <w:rPr>
                <w:sz w:val="18"/>
              </w:rPr>
            </w:pPr>
            <w:r>
              <w:rPr>
                <w:sz w:val="18"/>
              </w:rPr>
              <w:t>Eamings/(loss) before depreciation,amortisation,</w:t>
            </w:r>
          </w:p>
        </w:tc>
        <w:tc>
          <w:tcPr>
            <w:tcW w:w="679" w:type="dxa"/>
          </w:tcPr>
          <w:p>
            <w:pPr>
              <w:pStyle w:val="TableParagraph"/>
              <w:spacing w:before="66"/>
              <w:ind w:left="104" w:right="174"/>
              <w:jc w:val="center"/>
              <w:rPr>
                <w:b/>
                <w:sz w:val="18"/>
              </w:rPr>
            </w:pPr>
            <w:r>
              <w:rPr>
                <w:b/>
                <w:sz w:val="18"/>
              </w:rPr>
              <w:t>Note</w:t>
            </w:r>
          </w:p>
        </w:tc>
        <w:tc>
          <w:tcPr>
            <w:tcW w:w="991" w:type="dxa"/>
          </w:tcPr>
          <w:p>
            <w:pPr>
              <w:pStyle w:val="TableParagraph"/>
              <w:spacing w:before="66"/>
              <w:ind w:left="342" w:right="248"/>
              <w:jc w:val="center"/>
              <w:rPr>
                <w:b/>
                <w:sz w:val="18"/>
              </w:rPr>
            </w:pPr>
            <w:r>
              <w:rPr>
                <w:b/>
                <w:sz w:val="18"/>
              </w:rPr>
              <w:t>2000</w:t>
            </w:r>
          </w:p>
          <w:p>
            <w:pPr>
              <w:pStyle w:val="TableParagraph"/>
              <w:spacing w:before="134"/>
              <w:ind w:left="342" w:right="150"/>
              <w:jc w:val="center"/>
              <w:rPr>
                <w:b/>
                <w:sz w:val="18"/>
              </w:rPr>
            </w:pPr>
            <w:r>
              <w:rPr>
                <w:b/>
                <w:sz w:val="18"/>
              </w:rPr>
              <w:t>$M</w:t>
            </w:r>
          </w:p>
        </w:tc>
        <w:tc>
          <w:tcPr>
            <w:tcW w:w="1049" w:type="dxa"/>
          </w:tcPr>
          <w:p>
            <w:pPr>
              <w:pStyle w:val="TableParagraph"/>
              <w:spacing w:before="66"/>
              <w:ind w:left="322" w:right="326"/>
              <w:jc w:val="center"/>
              <w:rPr>
                <w:b/>
                <w:sz w:val="18"/>
              </w:rPr>
            </w:pPr>
            <w:r>
              <w:rPr>
                <w:b/>
                <w:sz w:val="18"/>
              </w:rPr>
              <w:t>1999</w:t>
            </w:r>
          </w:p>
          <w:p>
            <w:pPr>
              <w:pStyle w:val="TableParagraph"/>
              <w:spacing w:before="134"/>
              <w:ind w:left="322" w:right="230"/>
              <w:jc w:val="center"/>
              <w:rPr>
                <w:b/>
                <w:sz w:val="18"/>
              </w:rPr>
            </w:pPr>
            <w:r>
              <w:rPr>
                <w:b/>
                <w:sz w:val="18"/>
              </w:rPr>
              <w:t>$M</w:t>
            </w:r>
          </w:p>
        </w:tc>
        <w:tc>
          <w:tcPr>
            <w:tcW w:w="1063" w:type="dxa"/>
          </w:tcPr>
          <w:p>
            <w:pPr>
              <w:pStyle w:val="TableParagraph"/>
              <w:spacing w:before="66"/>
              <w:ind w:left="406"/>
              <w:rPr>
                <w:b/>
                <w:sz w:val="18"/>
              </w:rPr>
            </w:pPr>
            <w:r>
              <w:rPr>
                <w:b/>
                <w:sz w:val="18"/>
              </w:rPr>
              <w:t>2000</w:t>
            </w:r>
          </w:p>
          <w:p>
            <w:pPr>
              <w:pStyle w:val="TableParagraph"/>
              <w:spacing w:before="134"/>
              <w:ind w:left="456"/>
              <w:rPr>
                <w:b/>
                <w:sz w:val="18"/>
              </w:rPr>
            </w:pPr>
            <w:r>
              <w:rPr>
                <w:b/>
                <w:sz w:val="18"/>
              </w:rPr>
              <w:t>$M</w:t>
            </w:r>
          </w:p>
        </w:tc>
        <w:tc>
          <w:tcPr>
            <w:tcW w:w="633" w:type="dxa"/>
          </w:tcPr>
          <w:p>
            <w:pPr>
              <w:pStyle w:val="TableParagraph"/>
              <w:spacing w:before="66"/>
              <w:ind w:left="215" w:right="16"/>
              <w:jc w:val="center"/>
              <w:rPr>
                <w:b/>
                <w:sz w:val="18"/>
              </w:rPr>
            </w:pPr>
            <w:r>
              <w:rPr>
                <w:b/>
                <w:sz w:val="18"/>
              </w:rPr>
              <w:t>1999</w:t>
            </w:r>
          </w:p>
          <w:p>
            <w:pPr>
              <w:pStyle w:val="TableParagraph"/>
              <w:spacing w:before="134"/>
              <w:ind w:left="314" w:right="16"/>
              <w:jc w:val="center"/>
              <w:rPr>
                <w:b/>
                <w:sz w:val="18"/>
              </w:rPr>
            </w:pPr>
            <w:r>
              <w:rPr>
                <w:b/>
                <w:sz w:val="18"/>
              </w:rPr>
              <w:t>$M</w:t>
            </w:r>
          </w:p>
        </w:tc>
      </w:tr>
      <w:tr>
        <w:trPr>
          <w:trHeight w:val="510" w:hRule="exact"/>
        </w:trPr>
        <w:tc>
          <w:tcPr>
            <w:tcW w:w="3670" w:type="dxa"/>
          </w:tcPr>
          <w:p>
            <w:pPr>
              <w:pStyle w:val="TableParagraph"/>
              <w:spacing w:before="57"/>
              <w:ind w:left="35"/>
              <w:rPr>
                <w:sz w:val="18"/>
              </w:rPr>
            </w:pPr>
            <w:r>
              <w:rPr>
                <w:sz w:val="18"/>
              </w:rPr>
              <w:t>interest, abnormal items and income tax</w:t>
            </w:r>
          </w:p>
        </w:tc>
        <w:tc>
          <w:tcPr>
            <w:tcW w:w="679" w:type="dxa"/>
          </w:tcPr>
          <w:p>
            <w:pPr/>
          </w:p>
        </w:tc>
        <w:tc>
          <w:tcPr>
            <w:tcW w:w="991" w:type="dxa"/>
          </w:tcPr>
          <w:p>
            <w:pPr>
              <w:pStyle w:val="TableParagraph"/>
              <w:spacing w:before="57"/>
              <w:ind w:right="264"/>
              <w:jc w:val="right"/>
              <w:rPr>
                <w:sz w:val="18"/>
              </w:rPr>
            </w:pPr>
            <w:r>
              <w:rPr>
                <w:sz w:val="18"/>
              </w:rPr>
              <w:t>(230.4)</w:t>
            </w:r>
          </w:p>
        </w:tc>
        <w:tc>
          <w:tcPr>
            <w:tcW w:w="1049" w:type="dxa"/>
          </w:tcPr>
          <w:p>
            <w:pPr>
              <w:pStyle w:val="TableParagraph"/>
              <w:spacing w:before="57"/>
              <w:ind w:right="345"/>
              <w:jc w:val="right"/>
              <w:rPr>
                <w:sz w:val="18"/>
              </w:rPr>
            </w:pPr>
            <w:r>
              <w:rPr>
                <w:sz w:val="18"/>
              </w:rPr>
              <w:t>25.2</w:t>
            </w:r>
          </w:p>
        </w:tc>
        <w:tc>
          <w:tcPr>
            <w:tcW w:w="1063" w:type="dxa"/>
          </w:tcPr>
          <w:p>
            <w:pPr>
              <w:pStyle w:val="TableParagraph"/>
              <w:spacing w:before="57"/>
              <w:ind w:left="326" w:right="213"/>
              <w:jc w:val="center"/>
              <w:rPr>
                <w:sz w:val="18"/>
              </w:rPr>
            </w:pPr>
            <w:r>
              <w:rPr>
                <w:sz w:val="18"/>
              </w:rPr>
              <w:t>(57.3)</w:t>
            </w:r>
          </w:p>
        </w:tc>
        <w:tc>
          <w:tcPr>
            <w:tcW w:w="633" w:type="dxa"/>
          </w:tcPr>
          <w:p>
            <w:pPr>
              <w:pStyle w:val="TableParagraph"/>
              <w:spacing w:before="57"/>
              <w:ind w:right="33"/>
              <w:jc w:val="right"/>
              <w:rPr>
                <w:sz w:val="18"/>
              </w:rPr>
            </w:pPr>
            <w:r>
              <w:rPr>
                <w:sz w:val="18"/>
              </w:rPr>
              <w:t>24.7</w:t>
            </w:r>
          </w:p>
        </w:tc>
      </w:tr>
      <w:tr>
        <w:trPr>
          <w:trHeight w:val="680" w:hRule="exact"/>
        </w:trPr>
        <w:tc>
          <w:tcPr>
            <w:tcW w:w="3670" w:type="dxa"/>
          </w:tcPr>
          <w:p>
            <w:pPr>
              <w:pStyle w:val="TableParagraph"/>
              <w:spacing w:before="7"/>
              <w:rPr>
                <w:b/>
                <w:sz w:val="19"/>
              </w:rPr>
            </w:pPr>
          </w:p>
          <w:p>
            <w:pPr>
              <w:pStyle w:val="TableParagraph"/>
              <w:spacing w:before="1"/>
              <w:ind w:left="35"/>
              <w:rPr>
                <w:sz w:val="18"/>
              </w:rPr>
            </w:pPr>
            <w:r>
              <w:rPr>
                <w:sz w:val="18"/>
              </w:rPr>
              <w:t>Depreciation and amortisation</w:t>
            </w:r>
          </w:p>
        </w:tc>
        <w:tc>
          <w:tcPr>
            <w:tcW w:w="679" w:type="dxa"/>
          </w:tcPr>
          <w:p>
            <w:pPr>
              <w:pStyle w:val="TableParagraph"/>
              <w:spacing w:before="7"/>
              <w:rPr>
                <w:b/>
                <w:sz w:val="19"/>
              </w:rPr>
            </w:pPr>
          </w:p>
          <w:p>
            <w:pPr>
              <w:pStyle w:val="TableParagraph"/>
              <w:spacing w:before="1"/>
              <w:ind w:right="69"/>
              <w:jc w:val="center"/>
              <w:rPr>
                <w:sz w:val="18"/>
              </w:rPr>
            </w:pPr>
            <w:r>
              <w:rPr>
                <w:sz w:val="18"/>
              </w:rPr>
              <w:t>2</w:t>
            </w:r>
          </w:p>
        </w:tc>
        <w:tc>
          <w:tcPr>
            <w:tcW w:w="991" w:type="dxa"/>
          </w:tcPr>
          <w:p>
            <w:pPr>
              <w:pStyle w:val="TableParagraph"/>
              <w:spacing w:before="7"/>
              <w:rPr>
                <w:b/>
                <w:sz w:val="19"/>
              </w:rPr>
            </w:pPr>
          </w:p>
          <w:p>
            <w:pPr>
              <w:pStyle w:val="TableParagraph"/>
              <w:spacing w:before="1"/>
              <w:ind w:right="264"/>
              <w:jc w:val="right"/>
              <w:rPr>
                <w:sz w:val="18"/>
              </w:rPr>
            </w:pPr>
            <w:r>
              <w:rPr>
                <w:sz w:val="18"/>
              </w:rPr>
              <w:t>(35.3)</w:t>
            </w:r>
          </w:p>
        </w:tc>
        <w:tc>
          <w:tcPr>
            <w:tcW w:w="1049" w:type="dxa"/>
          </w:tcPr>
          <w:p>
            <w:pPr>
              <w:pStyle w:val="TableParagraph"/>
              <w:spacing w:before="7"/>
              <w:rPr>
                <w:b/>
                <w:sz w:val="19"/>
              </w:rPr>
            </w:pPr>
          </w:p>
          <w:p>
            <w:pPr>
              <w:pStyle w:val="TableParagraph"/>
              <w:spacing w:before="1"/>
              <w:ind w:right="344"/>
              <w:jc w:val="right"/>
              <w:rPr>
                <w:sz w:val="18"/>
              </w:rPr>
            </w:pPr>
            <w:r>
              <w:rPr>
                <w:sz w:val="18"/>
              </w:rPr>
              <w:t>(12.3)</w:t>
            </w:r>
          </w:p>
        </w:tc>
        <w:tc>
          <w:tcPr>
            <w:tcW w:w="1063" w:type="dxa"/>
          </w:tcPr>
          <w:p>
            <w:pPr>
              <w:pStyle w:val="TableParagraph"/>
              <w:spacing w:before="7"/>
              <w:rPr>
                <w:b/>
                <w:sz w:val="19"/>
              </w:rPr>
            </w:pPr>
          </w:p>
          <w:p>
            <w:pPr>
              <w:pStyle w:val="TableParagraph"/>
              <w:spacing w:before="1"/>
              <w:ind w:left="326" w:right="213"/>
              <w:jc w:val="center"/>
              <w:rPr>
                <w:sz w:val="18"/>
              </w:rPr>
            </w:pPr>
            <w:r>
              <w:rPr>
                <w:sz w:val="18"/>
              </w:rPr>
              <w:t>(26.6)</w:t>
            </w:r>
          </w:p>
        </w:tc>
        <w:tc>
          <w:tcPr>
            <w:tcW w:w="633" w:type="dxa"/>
          </w:tcPr>
          <w:p>
            <w:pPr>
              <w:pStyle w:val="TableParagraph"/>
              <w:spacing w:before="7"/>
              <w:rPr>
                <w:b/>
                <w:sz w:val="19"/>
              </w:rPr>
            </w:pPr>
          </w:p>
          <w:p>
            <w:pPr>
              <w:pStyle w:val="TableParagraph"/>
              <w:spacing w:before="1"/>
              <w:ind w:right="33"/>
              <w:jc w:val="right"/>
              <w:rPr>
                <w:sz w:val="18"/>
              </w:rPr>
            </w:pPr>
            <w:r>
              <w:rPr>
                <w:sz w:val="18"/>
              </w:rPr>
              <w:t>(9.8)</w:t>
            </w:r>
          </w:p>
        </w:tc>
      </w:tr>
      <w:tr>
        <w:trPr>
          <w:trHeight w:val="1021" w:hRule="exact"/>
        </w:trPr>
        <w:tc>
          <w:tcPr>
            <w:tcW w:w="3670" w:type="dxa"/>
          </w:tcPr>
          <w:p>
            <w:pPr>
              <w:pStyle w:val="TableParagraph"/>
              <w:spacing w:before="9"/>
              <w:rPr>
                <w:b/>
                <w:sz w:val="19"/>
              </w:rPr>
            </w:pPr>
          </w:p>
          <w:p>
            <w:pPr>
              <w:pStyle w:val="TableParagraph"/>
              <w:spacing w:line="393" w:lineRule="auto"/>
              <w:ind w:left="35" w:right="695"/>
              <w:rPr>
                <w:sz w:val="18"/>
              </w:rPr>
            </w:pPr>
            <w:r>
              <w:rPr>
                <w:sz w:val="18"/>
              </w:rPr>
              <w:t>Net interest (expense)/revenue and other borrowing costs</w:t>
            </w:r>
          </w:p>
        </w:tc>
        <w:tc>
          <w:tcPr>
            <w:tcW w:w="679" w:type="dxa"/>
          </w:tcPr>
          <w:p>
            <w:pPr>
              <w:pStyle w:val="TableParagraph"/>
              <w:rPr>
                <w:b/>
                <w:sz w:val="18"/>
              </w:rPr>
            </w:pPr>
          </w:p>
          <w:p>
            <w:pPr>
              <w:pStyle w:val="TableParagraph"/>
              <w:rPr>
                <w:b/>
                <w:sz w:val="18"/>
              </w:rPr>
            </w:pPr>
          </w:p>
          <w:p>
            <w:pPr>
              <w:pStyle w:val="TableParagraph"/>
              <w:spacing w:before="152"/>
              <w:ind w:right="69"/>
              <w:jc w:val="center"/>
              <w:rPr>
                <w:sz w:val="18"/>
              </w:rPr>
            </w:pPr>
            <w:r>
              <w:rPr>
                <w:sz w:val="18"/>
              </w:rPr>
              <w:t>2</w:t>
            </w:r>
          </w:p>
        </w:tc>
        <w:tc>
          <w:tcPr>
            <w:tcW w:w="991" w:type="dxa"/>
          </w:tcPr>
          <w:p>
            <w:pPr>
              <w:pStyle w:val="TableParagraph"/>
              <w:rPr>
                <w:b/>
                <w:sz w:val="18"/>
              </w:rPr>
            </w:pPr>
          </w:p>
          <w:p>
            <w:pPr>
              <w:pStyle w:val="TableParagraph"/>
              <w:rPr>
                <w:b/>
                <w:sz w:val="18"/>
              </w:rPr>
            </w:pPr>
          </w:p>
          <w:p>
            <w:pPr>
              <w:pStyle w:val="TableParagraph"/>
              <w:spacing w:before="152"/>
              <w:ind w:right="265"/>
              <w:jc w:val="right"/>
              <w:rPr>
                <w:sz w:val="18"/>
              </w:rPr>
            </w:pPr>
            <w:r>
              <w:rPr>
                <w:sz w:val="18"/>
              </w:rPr>
              <w:t>3.3</w:t>
            </w:r>
          </w:p>
        </w:tc>
        <w:tc>
          <w:tcPr>
            <w:tcW w:w="1049" w:type="dxa"/>
          </w:tcPr>
          <w:p>
            <w:pPr>
              <w:pStyle w:val="TableParagraph"/>
              <w:rPr>
                <w:b/>
                <w:sz w:val="18"/>
              </w:rPr>
            </w:pPr>
          </w:p>
          <w:p>
            <w:pPr>
              <w:pStyle w:val="TableParagraph"/>
              <w:rPr>
                <w:b/>
                <w:sz w:val="18"/>
              </w:rPr>
            </w:pPr>
          </w:p>
          <w:p>
            <w:pPr>
              <w:pStyle w:val="TableParagraph"/>
              <w:spacing w:before="152"/>
              <w:ind w:right="344"/>
              <w:jc w:val="right"/>
              <w:rPr>
                <w:sz w:val="18"/>
              </w:rPr>
            </w:pPr>
            <w:r>
              <w:rPr>
                <w:sz w:val="18"/>
              </w:rPr>
              <w:t>(1.6)</w:t>
            </w:r>
          </w:p>
        </w:tc>
        <w:tc>
          <w:tcPr>
            <w:tcW w:w="1063" w:type="dxa"/>
          </w:tcPr>
          <w:p>
            <w:pPr>
              <w:pStyle w:val="TableParagraph"/>
              <w:rPr>
                <w:b/>
                <w:sz w:val="18"/>
              </w:rPr>
            </w:pPr>
          </w:p>
          <w:p>
            <w:pPr>
              <w:pStyle w:val="TableParagraph"/>
              <w:rPr>
                <w:b/>
                <w:sz w:val="18"/>
              </w:rPr>
            </w:pPr>
          </w:p>
          <w:p>
            <w:pPr>
              <w:pStyle w:val="TableParagraph"/>
              <w:spacing w:before="152"/>
              <w:ind w:left="325" w:right="216"/>
              <w:jc w:val="center"/>
              <w:rPr>
                <w:sz w:val="18"/>
              </w:rPr>
            </w:pPr>
            <w:r>
              <w:rPr>
                <w:sz w:val="18"/>
              </w:rPr>
              <w:t>4.3</w:t>
            </w:r>
          </w:p>
        </w:tc>
        <w:tc>
          <w:tcPr>
            <w:tcW w:w="633" w:type="dxa"/>
          </w:tcPr>
          <w:p>
            <w:pPr>
              <w:pStyle w:val="TableParagraph"/>
              <w:rPr>
                <w:b/>
                <w:sz w:val="18"/>
              </w:rPr>
            </w:pPr>
          </w:p>
          <w:p>
            <w:pPr>
              <w:pStyle w:val="TableParagraph"/>
              <w:rPr>
                <w:b/>
                <w:sz w:val="18"/>
              </w:rPr>
            </w:pPr>
          </w:p>
          <w:p>
            <w:pPr>
              <w:pStyle w:val="TableParagraph"/>
              <w:spacing w:before="152"/>
              <w:ind w:right="33"/>
              <w:jc w:val="right"/>
              <w:rPr>
                <w:sz w:val="18"/>
              </w:rPr>
            </w:pPr>
            <w:r>
              <w:rPr>
                <w:sz w:val="18"/>
              </w:rPr>
              <w:t>(1.6)</w:t>
            </w:r>
          </w:p>
        </w:tc>
      </w:tr>
      <w:tr>
        <w:trPr>
          <w:trHeight w:val="1020" w:hRule="exact"/>
        </w:trPr>
        <w:tc>
          <w:tcPr>
            <w:tcW w:w="3670" w:type="dxa"/>
          </w:tcPr>
          <w:p>
            <w:pPr>
              <w:pStyle w:val="TableParagraph"/>
              <w:spacing w:before="9"/>
              <w:rPr>
                <w:b/>
                <w:sz w:val="19"/>
              </w:rPr>
            </w:pPr>
          </w:p>
          <w:p>
            <w:pPr>
              <w:pStyle w:val="TableParagraph"/>
              <w:spacing w:line="391" w:lineRule="auto"/>
              <w:ind w:left="35" w:right="120"/>
              <w:rPr>
                <w:sz w:val="18"/>
              </w:rPr>
            </w:pPr>
            <w:r>
              <w:rPr>
                <w:sz w:val="18"/>
              </w:rPr>
              <w:t>Operating profit/(loss) before abnormal items and income tax</w:t>
            </w:r>
          </w:p>
        </w:tc>
        <w:tc>
          <w:tcPr>
            <w:tcW w:w="679" w:type="dxa"/>
          </w:tcPr>
          <w:p>
            <w:pPr/>
          </w:p>
        </w:tc>
        <w:tc>
          <w:tcPr>
            <w:tcW w:w="991" w:type="dxa"/>
          </w:tcPr>
          <w:p>
            <w:pPr>
              <w:pStyle w:val="TableParagraph"/>
              <w:rPr>
                <w:b/>
                <w:sz w:val="18"/>
              </w:rPr>
            </w:pPr>
          </w:p>
          <w:p>
            <w:pPr>
              <w:pStyle w:val="TableParagraph"/>
              <w:rPr>
                <w:b/>
                <w:sz w:val="18"/>
              </w:rPr>
            </w:pPr>
          </w:p>
          <w:p>
            <w:pPr>
              <w:pStyle w:val="TableParagraph"/>
              <w:spacing w:before="152"/>
              <w:ind w:right="264"/>
              <w:jc w:val="right"/>
              <w:rPr>
                <w:sz w:val="18"/>
              </w:rPr>
            </w:pPr>
            <w:r>
              <w:rPr>
                <w:sz w:val="18"/>
              </w:rPr>
              <w:t>(262.4)</w:t>
            </w:r>
          </w:p>
        </w:tc>
        <w:tc>
          <w:tcPr>
            <w:tcW w:w="1049" w:type="dxa"/>
          </w:tcPr>
          <w:p>
            <w:pPr>
              <w:pStyle w:val="TableParagraph"/>
              <w:rPr>
                <w:b/>
                <w:sz w:val="18"/>
              </w:rPr>
            </w:pPr>
          </w:p>
          <w:p>
            <w:pPr>
              <w:pStyle w:val="TableParagraph"/>
              <w:rPr>
                <w:b/>
                <w:sz w:val="18"/>
              </w:rPr>
            </w:pPr>
          </w:p>
          <w:p>
            <w:pPr>
              <w:pStyle w:val="TableParagraph"/>
              <w:spacing w:before="152"/>
              <w:ind w:right="345"/>
              <w:jc w:val="right"/>
              <w:rPr>
                <w:sz w:val="18"/>
              </w:rPr>
            </w:pPr>
            <w:r>
              <w:rPr>
                <w:sz w:val="18"/>
              </w:rPr>
              <w:t>11.3</w:t>
            </w:r>
          </w:p>
        </w:tc>
        <w:tc>
          <w:tcPr>
            <w:tcW w:w="1063" w:type="dxa"/>
          </w:tcPr>
          <w:p>
            <w:pPr>
              <w:pStyle w:val="TableParagraph"/>
              <w:rPr>
                <w:b/>
                <w:sz w:val="18"/>
              </w:rPr>
            </w:pPr>
          </w:p>
          <w:p>
            <w:pPr>
              <w:pStyle w:val="TableParagraph"/>
              <w:rPr>
                <w:b/>
                <w:sz w:val="18"/>
              </w:rPr>
            </w:pPr>
          </w:p>
          <w:p>
            <w:pPr>
              <w:pStyle w:val="TableParagraph"/>
              <w:spacing w:before="152"/>
              <w:ind w:left="326" w:right="213"/>
              <w:jc w:val="center"/>
              <w:rPr>
                <w:sz w:val="18"/>
              </w:rPr>
            </w:pPr>
            <w:r>
              <w:rPr>
                <w:sz w:val="18"/>
              </w:rPr>
              <w:t>(79.6)</w:t>
            </w:r>
          </w:p>
        </w:tc>
        <w:tc>
          <w:tcPr>
            <w:tcW w:w="633" w:type="dxa"/>
          </w:tcPr>
          <w:p>
            <w:pPr>
              <w:pStyle w:val="TableParagraph"/>
              <w:rPr>
                <w:b/>
                <w:sz w:val="18"/>
              </w:rPr>
            </w:pPr>
          </w:p>
          <w:p>
            <w:pPr>
              <w:pStyle w:val="TableParagraph"/>
              <w:rPr>
                <w:b/>
                <w:sz w:val="18"/>
              </w:rPr>
            </w:pPr>
          </w:p>
          <w:p>
            <w:pPr>
              <w:pStyle w:val="TableParagraph"/>
              <w:spacing w:before="152"/>
              <w:ind w:right="33"/>
              <w:jc w:val="right"/>
              <w:rPr>
                <w:sz w:val="18"/>
              </w:rPr>
            </w:pPr>
            <w:r>
              <w:rPr>
                <w:sz w:val="18"/>
              </w:rPr>
              <w:t>13.3</w:t>
            </w:r>
          </w:p>
        </w:tc>
      </w:tr>
      <w:tr>
        <w:trPr>
          <w:trHeight w:val="680" w:hRule="exact"/>
        </w:trPr>
        <w:tc>
          <w:tcPr>
            <w:tcW w:w="3670" w:type="dxa"/>
          </w:tcPr>
          <w:p>
            <w:pPr>
              <w:pStyle w:val="TableParagraph"/>
              <w:spacing w:before="9"/>
              <w:rPr>
                <w:b/>
                <w:sz w:val="19"/>
              </w:rPr>
            </w:pPr>
          </w:p>
          <w:p>
            <w:pPr>
              <w:pStyle w:val="TableParagraph"/>
              <w:ind w:left="35"/>
              <w:rPr>
                <w:sz w:val="18"/>
              </w:rPr>
            </w:pPr>
            <w:r>
              <w:rPr>
                <w:sz w:val="18"/>
              </w:rPr>
              <w:t>Abnormal items</w:t>
            </w:r>
          </w:p>
        </w:tc>
        <w:tc>
          <w:tcPr>
            <w:tcW w:w="679" w:type="dxa"/>
          </w:tcPr>
          <w:p>
            <w:pPr>
              <w:pStyle w:val="TableParagraph"/>
              <w:spacing w:before="9"/>
              <w:rPr>
                <w:b/>
                <w:sz w:val="19"/>
              </w:rPr>
            </w:pPr>
          </w:p>
          <w:p>
            <w:pPr>
              <w:pStyle w:val="TableParagraph"/>
              <w:ind w:right="69"/>
              <w:jc w:val="center"/>
              <w:rPr>
                <w:sz w:val="18"/>
              </w:rPr>
            </w:pPr>
            <w:r>
              <w:rPr>
                <w:sz w:val="18"/>
              </w:rPr>
              <w:t>4</w:t>
            </w:r>
          </w:p>
        </w:tc>
        <w:tc>
          <w:tcPr>
            <w:tcW w:w="991" w:type="dxa"/>
          </w:tcPr>
          <w:p>
            <w:pPr>
              <w:pStyle w:val="TableParagraph"/>
              <w:spacing w:before="9"/>
              <w:rPr>
                <w:b/>
                <w:sz w:val="19"/>
              </w:rPr>
            </w:pPr>
          </w:p>
          <w:p>
            <w:pPr>
              <w:pStyle w:val="TableParagraph"/>
              <w:ind w:right="264"/>
              <w:jc w:val="right"/>
              <w:rPr>
                <w:sz w:val="18"/>
              </w:rPr>
            </w:pPr>
            <w:r>
              <w:rPr>
                <w:sz w:val="18"/>
              </w:rPr>
              <w:t>(33.5)</w:t>
            </w:r>
          </w:p>
        </w:tc>
        <w:tc>
          <w:tcPr>
            <w:tcW w:w="1049" w:type="dxa"/>
          </w:tcPr>
          <w:p>
            <w:pPr>
              <w:pStyle w:val="TableParagraph"/>
              <w:spacing w:before="9"/>
              <w:rPr>
                <w:b/>
                <w:sz w:val="19"/>
              </w:rPr>
            </w:pPr>
          </w:p>
          <w:p>
            <w:pPr>
              <w:pStyle w:val="TableParagraph"/>
              <w:ind w:right="344"/>
              <w:jc w:val="right"/>
              <w:rPr>
                <w:sz w:val="18"/>
              </w:rPr>
            </w:pPr>
            <w:r>
              <w:rPr>
                <w:sz w:val="18"/>
              </w:rPr>
              <w:t>(1.4)</w:t>
            </w:r>
          </w:p>
        </w:tc>
        <w:tc>
          <w:tcPr>
            <w:tcW w:w="1063" w:type="dxa"/>
          </w:tcPr>
          <w:p>
            <w:pPr>
              <w:pStyle w:val="TableParagraph"/>
              <w:spacing w:before="9"/>
              <w:rPr>
                <w:b/>
                <w:sz w:val="19"/>
              </w:rPr>
            </w:pPr>
          </w:p>
          <w:p>
            <w:pPr>
              <w:pStyle w:val="TableParagraph"/>
              <w:ind w:left="326" w:right="216"/>
              <w:jc w:val="center"/>
              <w:rPr>
                <w:sz w:val="18"/>
              </w:rPr>
            </w:pPr>
            <w:r>
              <w:rPr>
                <w:sz w:val="18"/>
              </w:rPr>
              <w:t>(5.4)</w:t>
            </w:r>
          </w:p>
        </w:tc>
        <w:tc>
          <w:tcPr>
            <w:tcW w:w="633" w:type="dxa"/>
          </w:tcPr>
          <w:p>
            <w:pPr>
              <w:pStyle w:val="TableParagraph"/>
              <w:spacing w:before="9"/>
              <w:rPr>
                <w:b/>
                <w:sz w:val="19"/>
              </w:rPr>
            </w:pPr>
          </w:p>
          <w:p>
            <w:pPr>
              <w:pStyle w:val="TableParagraph"/>
              <w:ind w:right="33"/>
              <w:jc w:val="right"/>
              <w:rPr>
                <w:sz w:val="18"/>
              </w:rPr>
            </w:pPr>
            <w:r>
              <w:rPr>
                <w:sz w:val="18"/>
              </w:rPr>
              <w:t>(1.4)</w:t>
            </w:r>
          </w:p>
        </w:tc>
      </w:tr>
      <w:tr>
        <w:trPr>
          <w:trHeight w:val="1360" w:hRule="exact"/>
        </w:trPr>
        <w:tc>
          <w:tcPr>
            <w:tcW w:w="3670" w:type="dxa"/>
          </w:tcPr>
          <w:p>
            <w:pPr>
              <w:pStyle w:val="TableParagraph"/>
              <w:spacing w:before="7"/>
              <w:rPr>
                <w:b/>
                <w:sz w:val="19"/>
              </w:rPr>
            </w:pPr>
          </w:p>
          <w:p>
            <w:pPr>
              <w:pStyle w:val="TableParagraph"/>
              <w:spacing w:line="393" w:lineRule="auto" w:before="1"/>
              <w:ind w:left="35" w:right="465"/>
              <w:rPr>
                <w:sz w:val="18"/>
              </w:rPr>
            </w:pPr>
            <w:r>
              <w:rPr>
                <w:sz w:val="18"/>
              </w:rPr>
              <w:t>Operating profit/(loss) before income tax Income tax (expense)/benefit attributable to operating profit/loss</w:t>
            </w:r>
          </w:p>
        </w:tc>
        <w:tc>
          <w:tcPr>
            <w:tcW w:w="679" w:type="dxa"/>
          </w:tcPr>
          <w:p>
            <w:pPr>
              <w:pStyle w:val="TableParagraph"/>
              <w:spacing w:before="7"/>
              <w:rPr>
                <w:b/>
                <w:sz w:val="19"/>
              </w:rPr>
            </w:pPr>
          </w:p>
          <w:p>
            <w:pPr>
              <w:pStyle w:val="TableParagraph"/>
              <w:spacing w:before="1"/>
              <w:ind w:right="69"/>
              <w:jc w:val="center"/>
              <w:rPr>
                <w:sz w:val="18"/>
              </w:rPr>
            </w:pPr>
            <w:r>
              <w:rPr>
                <w:sz w:val="18"/>
              </w:rPr>
              <w:t>2</w:t>
            </w:r>
          </w:p>
          <w:p>
            <w:pPr>
              <w:pStyle w:val="TableParagraph"/>
              <w:rPr>
                <w:b/>
                <w:sz w:val="18"/>
              </w:rPr>
            </w:pPr>
          </w:p>
          <w:p>
            <w:pPr>
              <w:pStyle w:val="TableParagraph"/>
              <w:spacing w:before="1"/>
              <w:rPr>
                <w:b/>
                <w:sz w:val="23"/>
              </w:rPr>
            </w:pPr>
          </w:p>
          <w:p>
            <w:pPr>
              <w:pStyle w:val="TableParagraph"/>
              <w:ind w:right="69"/>
              <w:jc w:val="center"/>
              <w:rPr>
                <w:sz w:val="18"/>
              </w:rPr>
            </w:pPr>
            <w:r>
              <w:rPr>
                <w:sz w:val="18"/>
              </w:rPr>
              <w:t>3</w:t>
            </w:r>
          </w:p>
        </w:tc>
        <w:tc>
          <w:tcPr>
            <w:tcW w:w="991" w:type="dxa"/>
          </w:tcPr>
          <w:p>
            <w:pPr>
              <w:pStyle w:val="TableParagraph"/>
              <w:spacing w:before="7"/>
              <w:rPr>
                <w:b/>
                <w:sz w:val="19"/>
              </w:rPr>
            </w:pPr>
          </w:p>
          <w:p>
            <w:pPr>
              <w:pStyle w:val="TableParagraph"/>
              <w:spacing w:before="1"/>
              <w:ind w:left="196"/>
              <w:rPr>
                <w:sz w:val="18"/>
              </w:rPr>
            </w:pPr>
            <w:r>
              <w:rPr>
                <w:sz w:val="18"/>
              </w:rPr>
              <w:t>(295.9)</w:t>
            </w:r>
          </w:p>
          <w:p>
            <w:pPr>
              <w:pStyle w:val="TableParagraph"/>
              <w:rPr>
                <w:b/>
                <w:sz w:val="18"/>
              </w:rPr>
            </w:pPr>
          </w:p>
          <w:p>
            <w:pPr>
              <w:pStyle w:val="TableParagraph"/>
              <w:spacing w:before="1"/>
              <w:rPr>
                <w:b/>
                <w:sz w:val="23"/>
              </w:rPr>
            </w:pPr>
          </w:p>
          <w:p>
            <w:pPr>
              <w:pStyle w:val="TableParagraph"/>
              <w:ind w:left="496"/>
              <w:rPr>
                <w:sz w:val="18"/>
              </w:rPr>
            </w:pPr>
            <w:r>
              <w:rPr>
                <w:sz w:val="18"/>
              </w:rPr>
              <w:t>4.8</w:t>
            </w:r>
          </w:p>
        </w:tc>
        <w:tc>
          <w:tcPr>
            <w:tcW w:w="1049" w:type="dxa"/>
          </w:tcPr>
          <w:p>
            <w:pPr>
              <w:pStyle w:val="TableParagraph"/>
              <w:spacing w:before="7"/>
              <w:rPr>
                <w:b/>
                <w:sz w:val="19"/>
              </w:rPr>
            </w:pPr>
          </w:p>
          <w:p>
            <w:pPr>
              <w:pStyle w:val="TableParagraph"/>
              <w:spacing w:before="1"/>
              <w:ind w:left="322" w:right="194"/>
              <w:jc w:val="center"/>
              <w:rPr>
                <w:sz w:val="18"/>
              </w:rPr>
            </w:pPr>
            <w:r>
              <w:rPr>
                <w:sz w:val="18"/>
              </w:rPr>
              <w:t>9.9</w:t>
            </w:r>
          </w:p>
          <w:p>
            <w:pPr>
              <w:pStyle w:val="TableParagraph"/>
              <w:rPr>
                <w:b/>
                <w:sz w:val="18"/>
              </w:rPr>
            </w:pPr>
          </w:p>
          <w:p>
            <w:pPr>
              <w:pStyle w:val="TableParagraph"/>
              <w:spacing w:before="1"/>
              <w:rPr>
                <w:b/>
                <w:sz w:val="23"/>
              </w:rPr>
            </w:pPr>
          </w:p>
          <w:p>
            <w:pPr>
              <w:pStyle w:val="TableParagraph"/>
              <w:ind w:left="322" w:right="313"/>
              <w:jc w:val="center"/>
              <w:rPr>
                <w:sz w:val="18"/>
              </w:rPr>
            </w:pPr>
            <w:r>
              <w:rPr>
                <w:sz w:val="18"/>
              </w:rPr>
              <w:t>(2.9)</w:t>
            </w:r>
          </w:p>
        </w:tc>
        <w:tc>
          <w:tcPr>
            <w:tcW w:w="1063" w:type="dxa"/>
          </w:tcPr>
          <w:p>
            <w:pPr>
              <w:pStyle w:val="TableParagraph"/>
              <w:spacing w:before="7"/>
              <w:rPr>
                <w:b/>
                <w:sz w:val="19"/>
              </w:rPr>
            </w:pPr>
          </w:p>
          <w:p>
            <w:pPr>
              <w:pStyle w:val="TableParagraph"/>
              <w:spacing w:before="1"/>
              <w:ind w:left="326" w:right="213"/>
              <w:jc w:val="center"/>
              <w:rPr>
                <w:sz w:val="18"/>
              </w:rPr>
            </w:pPr>
            <w:r>
              <w:rPr>
                <w:sz w:val="18"/>
              </w:rPr>
              <w:t>(85.0)</w:t>
            </w:r>
          </w:p>
          <w:p>
            <w:pPr>
              <w:pStyle w:val="TableParagraph"/>
              <w:rPr>
                <w:b/>
                <w:sz w:val="18"/>
              </w:rPr>
            </w:pPr>
          </w:p>
          <w:p>
            <w:pPr>
              <w:pStyle w:val="TableParagraph"/>
              <w:spacing w:before="1"/>
              <w:rPr>
                <w:b/>
                <w:sz w:val="23"/>
              </w:rPr>
            </w:pPr>
          </w:p>
          <w:p>
            <w:pPr>
              <w:pStyle w:val="TableParagraph"/>
              <w:ind w:left="325" w:right="216"/>
              <w:jc w:val="center"/>
              <w:rPr>
                <w:sz w:val="18"/>
              </w:rPr>
            </w:pPr>
            <w:r>
              <w:rPr>
                <w:sz w:val="18"/>
              </w:rPr>
              <w:t>6.8</w:t>
            </w:r>
          </w:p>
        </w:tc>
        <w:tc>
          <w:tcPr>
            <w:tcW w:w="633" w:type="dxa"/>
          </w:tcPr>
          <w:p>
            <w:pPr>
              <w:pStyle w:val="TableParagraph"/>
              <w:spacing w:before="7"/>
              <w:rPr>
                <w:b/>
                <w:sz w:val="19"/>
              </w:rPr>
            </w:pPr>
          </w:p>
          <w:p>
            <w:pPr>
              <w:pStyle w:val="TableParagraph"/>
              <w:spacing w:before="1"/>
              <w:ind w:left="281"/>
              <w:rPr>
                <w:sz w:val="18"/>
              </w:rPr>
            </w:pPr>
            <w:r>
              <w:rPr>
                <w:sz w:val="18"/>
              </w:rPr>
              <w:t>11.9</w:t>
            </w:r>
          </w:p>
          <w:p>
            <w:pPr>
              <w:pStyle w:val="TableParagraph"/>
              <w:rPr>
                <w:b/>
                <w:sz w:val="18"/>
              </w:rPr>
            </w:pPr>
          </w:p>
          <w:p>
            <w:pPr>
              <w:pStyle w:val="TableParagraph"/>
              <w:spacing w:before="1"/>
              <w:rPr>
                <w:b/>
                <w:sz w:val="23"/>
              </w:rPr>
            </w:pPr>
          </w:p>
          <w:p>
            <w:pPr>
              <w:pStyle w:val="TableParagraph"/>
              <w:ind w:left="250"/>
              <w:rPr>
                <w:sz w:val="18"/>
              </w:rPr>
            </w:pPr>
            <w:r>
              <w:rPr>
                <w:sz w:val="18"/>
              </w:rPr>
              <w:t>(4.0)</w:t>
            </w:r>
          </w:p>
        </w:tc>
      </w:tr>
      <w:tr>
        <w:trPr>
          <w:trHeight w:val="1360" w:hRule="exact"/>
        </w:trPr>
        <w:tc>
          <w:tcPr>
            <w:tcW w:w="3670" w:type="dxa"/>
          </w:tcPr>
          <w:p>
            <w:pPr>
              <w:pStyle w:val="TableParagraph"/>
              <w:spacing w:before="9"/>
              <w:rPr>
                <w:b/>
                <w:sz w:val="19"/>
              </w:rPr>
            </w:pPr>
          </w:p>
          <w:p>
            <w:pPr>
              <w:pStyle w:val="TableParagraph"/>
              <w:spacing w:line="393" w:lineRule="auto"/>
              <w:ind w:left="35" w:right="806"/>
              <w:jc w:val="both"/>
              <w:rPr>
                <w:sz w:val="18"/>
              </w:rPr>
            </w:pPr>
            <w:r>
              <w:rPr>
                <w:sz w:val="18"/>
              </w:rPr>
              <w:t>Operating profit/(loss) after income</w:t>
            </w:r>
            <w:r>
              <w:rPr>
                <w:spacing w:val="-10"/>
                <w:sz w:val="18"/>
              </w:rPr>
              <w:t> </w:t>
            </w:r>
            <w:r>
              <w:rPr>
                <w:sz w:val="18"/>
              </w:rPr>
              <w:t>tax Retained profits at the beginning of the financial</w:t>
            </w:r>
            <w:r>
              <w:rPr>
                <w:spacing w:val="-7"/>
                <w:sz w:val="18"/>
              </w:rPr>
              <w:t> </w:t>
            </w:r>
            <w:r>
              <w:rPr>
                <w:sz w:val="18"/>
              </w:rPr>
              <w:t>year</w:t>
            </w:r>
          </w:p>
        </w:tc>
        <w:tc>
          <w:tcPr>
            <w:tcW w:w="679" w:type="dxa"/>
          </w:tcPr>
          <w:p>
            <w:pPr/>
          </w:p>
        </w:tc>
        <w:tc>
          <w:tcPr>
            <w:tcW w:w="991" w:type="dxa"/>
          </w:tcPr>
          <w:p>
            <w:pPr>
              <w:pStyle w:val="TableParagraph"/>
              <w:spacing w:before="9"/>
              <w:rPr>
                <w:b/>
                <w:sz w:val="19"/>
              </w:rPr>
            </w:pPr>
          </w:p>
          <w:p>
            <w:pPr>
              <w:pStyle w:val="TableParagraph"/>
              <w:ind w:left="196"/>
              <w:rPr>
                <w:sz w:val="18"/>
              </w:rPr>
            </w:pPr>
            <w:r>
              <w:rPr>
                <w:sz w:val="18"/>
              </w:rPr>
              <w:t>(291.1)</w:t>
            </w:r>
          </w:p>
          <w:p>
            <w:pPr>
              <w:pStyle w:val="TableParagraph"/>
              <w:rPr>
                <w:b/>
                <w:sz w:val="18"/>
              </w:rPr>
            </w:pPr>
          </w:p>
          <w:p>
            <w:pPr>
              <w:pStyle w:val="TableParagraph"/>
              <w:rPr>
                <w:b/>
                <w:sz w:val="23"/>
              </w:rPr>
            </w:pPr>
          </w:p>
          <w:p>
            <w:pPr>
              <w:pStyle w:val="TableParagraph"/>
              <w:ind w:left="496"/>
              <w:rPr>
                <w:sz w:val="18"/>
              </w:rPr>
            </w:pPr>
            <w:r>
              <w:rPr>
                <w:sz w:val="18"/>
              </w:rPr>
              <w:t>9.1</w:t>
            </w:r>
          </w:p>
        </w:tc>
        <w:tc>
          <w:tcPr>
            <w:tcW w:w="1049" w:type="dxa"/>
          </w:tcPr>
          <w:p>
            <w:pPr>
              <w:pStyle w:val="TableParagraph"/>
              <w:spacing w:before="9"/>
              <w:rPr>
                <w:b/>
                <w:sz w:val="19"/>
              </w:rPr>
            </w:pPr>
          </w:p>
          <w:p>
            <w:pPr>
              <w:pStyle w:val="TableParagraph"/>
              <w:ind w:left="475"/>
              <w:rPr>
                <w:sz w:val="18"/>
              </w:rPr>
            </w:pPr>
            <w:r>
              <w:rPr>
                <w:sz w:val="18"/>
              </w:rPr>
              <w:t>7.0</w:t>
            </w:r>
          </w:p>
          <w:p>
            <w:pPr>
              <w:pStyle w:val="TableParagraph"/>
              <w:rPr>
                <w:b/>
                <w:sz w:val="18"/>
              </w:rPr>
            </w:pPr>
          </w:p>
          <w:p>
            <w:pPr>
              <w:pStyle w:val="TableParagraph"/>
              <w:rPr>
                <w:b/>
                <w:sz w:val="23"/>
              </w:rPr>
            </w:pPr>
          </w:p>
          <w:p>
            <w:pPr>
              <w:pStyle w:val="TableParagraph"/>
              <w:ind w:left="475"/>
              <w:rPr>
                <w:sz w:val="18"/>
              </w:rPr>
            </w:pPr>
            <w:r>
              <w:rPr>
                <w:sz w:val="18"/>
              </w:rPr>
              <w:t>5.1</w:t>
            </w:r>
          </w:p>
        </w:tc>
        <w:tc>
          <w:tcPr>
            <w:tcW w:w="1063" w:type="dxa"/>
          </w:tcPr>
          <w:p>
            <w:pPr>
              <w:pStyle w:val="TableParagraph"/>
              <w:spacing w:before="9"/>
              <w:rPr>
                <w:b/>
                <w:sz w:val="19"/>
              </w:rPr>
            </w:pPr>
          </w:p>
          <w:p>
            <w:pPr>
              <w:pStyle w:val="TableParagraph"/>
              <w:ind w:left="326" w:right="216"/>
              <w:jc w:val="center"/>
              <w:rPr>
                <w:sz w:val="18"/>
              </w:rPr>
            </w:pPr>
            <w:r>
              <w:rPr>
                <w:sz w:val="18"/>
              </w:rPr>
              <w:t>(78.2),</w:t>
            </w:r>
          </w:p>
          <w:p>
            <w:pPr>
              <w:pStyle w:val="TableParagraph"/>
              <w:rPr>
                <w:b/>
                <w:sz w:val="18"/>
              </w:rPr>
            </w:pPr>
          </w:p>
          <w:p>
            <w:pPr>
              <w:pStyle w:val="TableParagraph"/>
              <w:rPr>
                <w:b/>
                <w:sz w:val="23"/>
              </w:rPr>
            </w:pPr>
          </w:p>
          <w:p>
            <w:pPr>
              <w:pStyle w:val="TableParagraph"/>
              <w:ind w:left="325" w:right="216"/>
              <w:jc w:val="center"/>
              <w:rPr>
                <w:sz w:val="18"/>
              </w:rPr>
            </w:pPr>
            <w:r>
              <w:rPr>
                <w:sz w:val="18"/>
              </w:rPr>
              <w:t>9.6</w:t>
            </w:r>
          </w:p>
        </w:tc>
        <w:tc>
          <w:tcPr>
            <w:tcW w:w="633" w:type="dxa"/>
          </w:tcPr>
          <w:p>
            <w:pPr>
              <w:pStyle w:val="TableParagraph"/>
              <w:spacing w:before="9"/>
              <w:rPr>
                <w:b/>
                <w:sz w:val="19"/>
              </w:rPr>
            </w:pPr>
          </w:p>
          <w:p>
            <w:pPr>
              <w:pStyle w:val="TableParagraph"/>
              <w:ind w:left="370"/>
              <w:rPr>
                <w:sz w:val="18"/>
              </w:rPr>
            </w:pPr>
            <w:r>
              <w:rPr>
                <w:sz w:val="18"/>
              </w:rPr>
              <w:t>7.9</w:t>
            </w:r>
          </w:p>
          <w:p>
            <w:pPr>
              <w:pStyle w:val="TableParagraph"/>
              <w:rPr>
                <w:b/>
                <w:sz w:val="18"/>
              </w:rPr>
            </w:pPr>
          </w:p>
          <w:p>
            <w:pPr>
              <w:pStyle w:val="TableParagraph"/>
              <w:rPr>
                <w:b/>
                <w:sz w:val="23"/>
              </w:rPr>
            </w:pPr>
          </w:p>
          <w:p>
            <w:pPr>
              <w:pStyle w:val="TableParagraph"/>
              <w:ind w:left="370"/>
              <w:rPr>
                <w:sz w:val="18"/>
              </w:rPr>
            </w:pPr>
            <w:r>
              <w:rPr>
                <w:sz w:val="18"/>
              </w:rPr>
              <w:t>4.7</w:t>
            </w:r>
          </w:p>
        </w:tc>
      </w:tr>
      <w:tr>
        <w:trPr>
          <w:trHeight w:val="680" w:hRule="exact"/>
        </w:trPr>
        <w:tc>
          <w:tcPr>
            <w:tcW w:w="3670" w:type="dxa"/>
          </w:tcPr>
          <w:p>
            <w:pPr>
              <w:pStyle w:val="TableParagraph"/>
              <w:spacing w:before="7"/>
              <w:rPr>
                <w:b/>
                <w:sz w:val="19"/>
              </w:rPr>
            </w:pPr>
          </w:p>
          <w:p>
            <w:pPr>
              <w:pStyle w:val="TableParagraph"/>
              <w:spacing w:before="1"/>
              <w:ind w:left="35"/>
              <w:rPr>
                <w:sz w:val="18"/>
              </w:rPr>
            </w:pPr>
            <w:r>
              <w:rPr>
                <w:sz w:val="18"/>
              </w:rPr>
              <w:t>Total available for appropriation</w:t>
            </w:r>
          </w:p>
        </w:tc>
        <w:tc>
          <w:tcPr>
            <w:tcW w:w="679" w:type="dxa"/>
          </w:tcPr>
          <w:p>
            <w:pPr/>
          </w:p>
        </w:tc>
        <w:tc>
          <w:tcPr>
            <w:tcW w:w="991" w:type="dxa"/>
          </w:tcPr>
          <w:p>
            <w:pPr>
              <w:pStyle w:val="TableParagraph"/>
              <w:spacing w:before="7"/>
              <w:rPr>
                <w:b/>
                <w:sz w:val="19"/>
              </w:rPr>
            </w:pPr>
          </w:p>
          <w:p>
            <w:pPr>
              <w:pStyle w:val="TableParagraph"/>
              <w:spacing w:before="1"/>
              <w:ind w:right="264"/>
              <w:jc w:val="right"/>
              <w:rPr>
                <w:sz w:val="18"/>
              </w:rPr>
            </w:pPr>
            <w:r>
              <w:rPr>
                <w:sz w:val="18"/>
              </w:rPr>
              <w:t>(282.0)</w:t>
            </w:r>
          </w:p>
        </w:tc>
        <w:tc>
          <w:tcPr>
            <w:tcW w:w="1049" w:type="dxa"/>
          </w:tcPr>
          <w:p>
            <w:pPr>
              <w:pStyle w:val="TableParagraph"/>
              <w:spacing w:before="7"/>
              <w:rPr>
                <w:b/>
                <w:sz w:val="19"/>
              </w:rPr>
            </w:pPr>
          </w:p>
          <w:p>
            <w:pPr>
              <w:pStyle w:val="TableParagraph"/>
              <w:spacing w:before="1"/>
              <w:ind w:right="345"/>
              <w:jc w:val="right"/>
              <w:rPr>
                <w:sz w:val="18"/>
              </w:rPr>
            </w:pPr>
            <w:r>
              <w:rPr>
                <w:sz w:val="18"/>
              </w:rPr>
              <w:t>12.1</w:t>
            </w:r>
          </w:p>
        </w:tc>
        <w:tc>
          <w:tcPr>
            <w:tcW w:w="1063" w:type="dxa"/>
          </w:tcPr>
          <w:p>
            <w:pPr>
              <w:pStyle w:val="TableParagraph"/>
              <w:spacing w:before="7"/>
              <w:rPr>
                <w:b/>
                <w:sz w:val="19"/>
              </w:rPr>
            </w:pPr>
          </w:p>
          <w:p>
            <w:pPr>
              <w:pStyle w:val="TableParagraph"/>
              <w:spacing w:before="1"/>
              <w:ind w:left="326" w:right="213"/>
              <w:jc w:val="center"/>
              <w:rPr>
                <w:sz w:val="18"/>
              </w:rPr>
            </w:pPr>
            <w:r>
              <w:rPr>
                <w:sz w:val="18"/>
              </w:rPr>
              <w:t>(68.6)</w:t>
            </w:r>
          </w:p>
        </w:tc>
        <w:tc>
          <w:tcPr>
            <w:tcW w:w="633" w:type="dxa"/>
          </w:tcPr>
          <w:p>
            <w:pPr>
              <w:pStyle w:val="TableParagraph"/>
              <w:spacing w:before="7"/>
              <w:rPr>
                <w:b/>
                <w:sz w:val="19"/>
              </w:rPr>
            </w:pPr>
          </w:p>
          <w:p>
            <w:pPr>
              <w:pStyle w:val="TableParagraph"/>
              <w:spacing w:before="1"/>
              <w:ind w:right="33"/>
              <w:jc w:val="right"/>
              <w:rPr>
                <w:sz w:val="18"/>
              </w:rPr>
            </w:pPr>
            <w:r>
              <w:rPr>
                <w:sz w:val="18"/>
              </w:rPr>
              <w:t>12.6</w:t>
            </w:r>
          </w:p>
        </w:tc>
      </w:tr>
      <w:tr>
        <w:trPr>
          <w:trHeight w:val="681" w:hRule="exact"/>
        </w:trPr>
        <w:tc>
          <w:tcPr>
            <w:tcW w:w="3670" w:type="dxa"/>
          </w:tcPr>
          <w:p>
            <w:pPr>
              <w:pStyle w:val="TableParagraph"/>
              <w:spacing w:before="9"/>
              <w:rPr>
                <w:b/>
                <w:sz w:val="19"/>
              </w:rPr>
            </w:pPr>
          </w:p>
          <w:p>
            <w:pPr>
              <w:pStyle w:val="TableParagraph"/>
              <w:ind w:left="35"/>
              <w:rPr>
                <w:sz w:val="18"/>
              </w:rPr>
            </w:pPr>
            <w:r>
              <w:rPr>
                <w:sz w:val="18"/>
              </w:rPr>
              <w:t>Dividends provided for or paid</w:t>
            </w:r>
          </w:p>
        </w:tc>
        <w:tc>
          <w:tcPr>
            <w:tcW w:w="679" w:type="dxa"/>
          </w:tcPr>
          <w:p>
            <w:pPr>
              <w:pStyle w:val="TableParagraph"/>
              <w:spacing w:before="9"/>
              <w:rPr>
                <w:b/>
                <w:sz w:val="19"/>
              </w:rPr>
            </w:pPr>
          </w:p>
          <w:p>
            <w:pPr>
              <w:pStyle w:val="TableParagraph"/>
              <w:ind w:right="69"/>
              <w:jc w:val="center"/>
              <w:rPr>
                <w:sz w:val="18"/>
              </w:rPr>
            </w:pPr>
            <w:r>
              <w:rPr>
                <w:sz w:val="18"/>
              </w:rPr>
              <w:t>7</w:t>
            </w:r>
          </w:p>
        </w:tc>
        <w:tc>
          <w:tcPr>
            <w:tcW w:w="991" w:type="dxa"/>
          </w:tcPr>
          <w:p>
            <w:pPr>
              <w:pStyle w:val="TableParagraph"/>
              <w:spacing w:before="9"/>
              <w:rPr>
                <w:b/>
                <w:sz w:val="19"/>
              </w:rPr>
            </w:pPr>
          </w:p>
          <w:p>
            <w:pPr>
              <w:pStyle w:val="TableParagraph"/>
              <w:ind w:right="265"/>
              <w:jc w:val="right"/>
              <w:rPr>
                <w:sz w:val="18"/>
              </w:rPr>
            </w:pPr>
            <w:r>
              <w:rPr>
                <w:sz w:val="18"/>
              </w:rPr>
              <w:t>0.1</w:t>
            </w:r>
          </w:p>
        </w:tc>
        <w:tc>
          <w:tcPr>
            <w:tcW w:w="1049" w:type="dxa"/>
          </w:tcPr>
          <w:p>
            <w:pPr>
              <w:pStyle w:val="TableParagraph"/>
              <w:spacing w:before="9"/>
              <w:rPr>
                <w:b/>
                <w:sz w:val="19"/>
              </w:rPr>
            </w:pPr>
          </w:p>
          <w:p>
            <w:pPr>
              <w:pStyle w:val="TableParagraph"/>
              <w:ind w:right="345"/>
              <w:jc w:val="right"/>
              <w:rPr>
                <w:sz w:val="18"/>
              </w:rPr>
            </w:pPr>
            <w:r>
              <w:rPr>
                <w:sz w:val="18"/>
              </w:rPr>
              <w:t>3.0</w:t>
            </w:r>
          </w:p>
        </w:tc>
        <w:tc>
          <w:tcPr>
            <w:tcW w:w="1063" w:type="dxa"/>
          </w:tcPr>
          <w:p>
            <w:pPr>
              <w:pStyle w:val="TableParagraph"/>
              <w:spacing w:before="9"/>
              <w:rPr>
                <w:b/>
                <w:sz w:val="19"/>
              </w:rPr>
            </w:pPr>
          </w:p>
          <w:p>
            <w:pPr>
              <w:pStyle w:val="TableParagraph"/>
              <w:ind w:left="325" w:right="216"/>
              <w:jc w:val="center"/>
              <w:rPr>
                <w:sz w:val="18"/>
              </w:rPr>
            </w:pPr>
            <w:r>
              <w:rPr>
                <w:sz w:val="18"/>
              </w:rPr>
              <w:t>0.1</w:t>
            </w:r>
          </w:p>
        </w:tc>
        <w:tc>
          <w:tcPr>
            <w:tcW w:w="633" w:type="dxa"/>
          </w:tcPr>
          <w:p>
            <w:pPr>
              <w:pStyle w:val="TableParagraph"/>
              <w:spacing w:before="9"/>
              <w:rPr>
                <w:b/>
                <w:sz w:val="19"/>
              </w:rPr>
            </w:pPr>
          </w:p>
          <w:p>
            <w:pPr>
              <w:pStyle w:val="TableParagraph"/>
              <w:ind w:right="33"/>
              <w:jc w:val="right"/>
              <w:rPr>
                <w:sz w:val="18"/>
              </w:rPr>
            </w:pPr>
            <w:r>
              <w:rPr>
                <w:sz w:val="18"/>
              </w:rPr>
              <w:t>3.0</w:t>
            </w:r>
          </w:p>
        </w:tc>
      </w:tr>
      <w:tr>
        <w:trPr>
          <w:trHeight w:val="871" w:hRule="exact"/>
        </w:trPr>
        <w:tc>
          <w:tcPr>
            <w:tcW w:w="3670" w:type="dxa"/>
          </w:tcPr>
          <w:p>
            <w:pPr>
              <w:pStyle w:val="TableParagraph"/>
              <w:spacing w:before="8"/>
              <w:rPr>
                <w:b/>
                <w:sz w:val="19"/>
              </w:rPr>
            </w:pPr>
          </w:p>
          <w:p>
            <w:pPr>
              <w:pStyle w:val="TableParagraph"/>
              <w:spacing w:line="396" w:lineRule="auto"/>
              <w:ind w:left="35" w:right="120" w:firstLine="40"/>
              <w:rPr>
                <w:sz w:val="18"/>
              </w:rPr>
            </w:pPr>
            <w:r>
              <w:rPr>
                <w:sz w:val="18"/>
              </w:rPr>
              <w:t>Retained profits/(accumulated losses) at the end of the financial year</w:t>
            </w:r>
          </w:p>
        </w:tc>
        <w:tc>
          <w:tcPr>
            <w:tcW w:w="679" w:type="dxa"/>
          </w:tcPr>
          <w:p>
            <w:pPr/>
          </w:p>
        </w:tc>
        <w:tc>
          <w:tcPr>
            <w:tcW w:w="991" w:type="dxa"/>
          </w:tcPr>
          <w:p>
            <w:pPr>
              <w:pStyle w:val="TableParagraph"/>
              <w:rPr>
                <w:b/>
                <w:sz w:val="18"/>
              </w:rPr>
            </w:pPr>
          </w:p>
          <w:p>
            <w:pPr>
              <w:pStyle w:val="TableParagraph"/>
              <w:rPr>
                <w:b/>
                <w:sz w:val="18"/>
              </w:rPr>
            </w:pPr>
          </w:p>
          <w:p>
            <w:pPr>
              <w:pStyle w:val="TableParagraph"/>
              <w:spacing w:before="153"/>
              <w:ind w:right="264"/>
              <w:jc w:val="right"/>
              <w:rPr>
                <w:sz w:val="18"/>
              </w:rPr>
            </w:pPr>
            <w:r>
              <w:rPr>
                <w:sz w:val="18"/>
              </w:rPr>
              <w:t>(282.1)</w:t>
            </w:r>
          </w:p>
        </w:tc>
        <w:tc>
          <w:tcPr>
            <w:tcW w:w="1049" w:type="dxa"/>
          </w:tcPr>
          <w:p>
            <w:pPr>
              <w:pStyle w:val="TableParagraph"/>
              <w:rPr>
                <w:b/>
                <w:sz w:val="18"/>
              </w:rPr>
            </w:pPr>
          </w:p>
          <w:p>
            <w:pPr>
              <w:pStyle w:val="TableParagraph"/>
              <w:rPr>
                <w:b/>
                <w:sz w:val="18"/>
              </w:rPr>
            </w:pPr>
          </w:p>
          <w:p>
            <w:pPr>
              <w:pStyle w:val="TableParagraph"/>
              <w:spacing w:before="153"/>
              <w:ind w:right="345"/>
              <w:jc w:val="right"/>
              <w:rPr>
                <w:sz w:val="18"/>
              </w:rPr>
            </w:pPr>
            <w:r>
              <w:rPr>
                <w:sz w:val="18"/>
              </w:rPr>
              <w:t>9.1</w:t>
            </w:r>
          </w:p>
        </w:tc>
        <w:tc>
          <w:tcPr>
            <w:tcW w:w="1063" w:type="dxa"/>
          </w:tcPr>
          <w:p>
            <w:pPr>
              <w:pStyle w:val="TableParagraph"/>
              <w:rPr>
                <w:b/>
                <w:sz w:val="18"/>
              </w:rPr>
            </w:pPr>
          </w:p>
          <w:p>
            <w:pPr>
              <w:pStyle w:val="TableParagraph"/>
              <w:rPr>
                <w:b/>
                <w:sz w:val="18"/>
              </w:rPr>
            </w:pPr>
          </w:p>
          <w:p>
            <w:pPr>
              <w:pStyle w:val="TableParagraph"/>
              <w:spacing w:before="153"/>
              <w:ind w:left="326" w:right="213"/>
              <w:jc w:val="center"/>
              <w:rPr>
                <w:sz w:val="18"/>
              </w:rPr>
            </w:pPr>
            <w:r>
              <w:rPr>
                <w:sz w:val="18"/>
              </w:rPr>
              <w:t>(68.7)</w:t>
            </w:r>
          </w:p>
        </w:tc>
        <w:tc>
          <w:tcPr>
            <w:tcW w:w="633" w:type="dxa"/>
          </w:tcPr>
          <w:p>
            <w:pPr>
              <w:pStyle w:val="TableParagraph"/>
              <w:rPr>
                <w:b/>
                <w:sz w:val="18"/>
              </w:rPr>
            </w:pPr>
          </w:p>
          <w:p>
            <w:pPr>
              <w:pStyle w:val="TableParagraph"/>
              <w:rPr>
                <w:b/>
                <w:sz w:val="18"/>
              </w:rPr>
            </w:pPr>
          </w:p>
          <w:p>
            <w:pPr>
              <w:pStyle w:val="TableParagraph"/>
              <w:spacing w:before="153"/>
              <w:ind w:right="33"/>
              <w:jc w:val="right"/>
              <w:rPr>
                <w:sz w:val="18"/>
              </w:rPr>
            </w:pPr>
            <w:r>
              <w:rPr>
                <w:sz w:val="18"/>
              </w:rPr>
              <w:t>9.6</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19"/>
        </w:rPr>
      </w:pPr>
    </w:p>
    <w:p>
      <w:pPr>
        <w:spacing w:before="1"/>
        <w:ind w:left="3042" w:right="0" w:firstLine="0"/>
        <w:jc w:val="left"/>
        <w:rPr>
          <w:sz w:val="20"/>
        </w:rPr>
      </w:pPr>
      <w:r>
        <w:rPr>
          <w:w w:val="99"/>
          <w:sz w:val="20"/>
        </w:rPr>
        <w:t>6</w:t>
      </w:r>
    </w:p>
    <w:p>
      <w:pPr>
        <w:spacing w:after="0"/>
        <w:jc w:val="left"/>
        <w:rPr>
          <w:sz w:val="20"/>
        </w:rPr>
        <w:sectPr>
          <w:footerReference w:type="default" r:id="rId9"/>
          <w:pgSz w:w="11910" w:h="16840"/>
          <w:pgMar w:footer="0" w:header="0" w:top="1380" w:bottom="280" w:left="1060" w:right="1680"/>
        </w:sectPr>
      </w:pPr>
    </w:p>
    <w:p>
      <w:pPr>
        <w:pStyle w:val="BodyText"/>
        <w:spacing w:before="40"/>
        <w:ind w:left="120"/>
        <w:rPr>
          <w:rFonts w:ascii="Cambria"/>
        </w:rPr>
      </w:pPr>
      <w:r>
        <w:rPr>
          <w:rFonts w:ascii="Cambria"/>
          <w:color w:val="233E5F"/>
        </w:rPr>
        <w:t>Discussion Questions</w:t>
      </w:r>
    </w:p>
    <w:p>
      <w:pPr>
        <w:pStyle w:val="BodyText"/>
        <w:rPr>
          <w:rFonts w:ascii="Cambria"/>
        </w:rPr>
      </w:pPr>
    </w:p>
    <w:p>
      <w:pPr>
        <w:pStyle w:val="BodyText"/>
        <w:spacing w:before="6"/>
        <w:rPr>
          <w:rFonts w:ascii="Cambria"/>
          <w:sz w:val="22"/>
        </w:rPr>
      </w:pPr>
    </w:p>
    <w:p>
      <w:pPr>
        <w:pStyle w:val="ListParagraph"/>
        <w:numPr>
          <w:ilvl w:val="0"/>
          <w:numId w:val="3"/>
        </w:numPr>
        <w:tabs>
          <w:tab w:pos="481" w:val="left" w:leader="none"/>
        </w:tabs>
        <w:spacing w:line="240" w:lineRule="auto" w:before="1" w:after="0"/>
        <w:ind w:left="480" w:right="273" w:hanging="360"/>
        <w:jc w:val="left"/>
        <w:rPr>
          <w:rFonts w:ascii="Times New Roman"/>
          <w:i/>
          <w:sz w:val="24"/>
        </w:rPr>
      </w:pPr>
      <w:r>
        <w:rPr>
          <w:rFonts w:ascii="Times New Roman"/>
          <w:i/>
          <w:sz w:val="24"/>
        </w:rPr>
        <w:t>List and discuss several factors that would have contributed to an increased </w:t>
      </w:r>
      <w:r>
        <w:rPr>
          <w:rFonts w:ascii="Times New Roman"/>
          <w:i/>
          <w:sz w:val="24"/>
        </w:rPr>
        <w:t>inherent risk assessment at the financial report level. Also identify which of these factors may be identified during the strategic business risk</w:t>
      </w:r>
      <w:r>
        <w:rPr>
          <w:rFonts w:ascii="Times New Roman"/>
          <w:i/>
          <w:spacing w:val="-7"/>
          <w:sz w:val="24"/>
        </w:rPr>
        <w:t> </w:t>
      </w:r>
      <w:r>
        <w:rPr>
          <w:rFonts w:ascii="Times New Roman"/>
          <w:i/>
          <w:sz w:val="24"/>
        </w:rPr>
        <w:t>assessment.</w:t>
      </w:r>
    </w:p>
    <w:p>
      <w:pPr>
        <w:pStyle w:val="BodyText"/>
        <w:rPr>
          <w:i/>
        </w:rPr>
      </w:pPr>
    </w:p>
    <w:p>
      <w:pPr>
        <w:pStyle w:val="ListParagraph"/>
        <w:numPr>
          <w:ilvl w:val="0"/>
          <w:numId w:val="3"/>
        </w:numPr>
        <w:tabs>
          <w:tab w:pos="481" w:val="left" w:leader="none"/>
        </w:tabs>
        <w:spacing w:line="240" w:lineRule="auto" w:before="0" w:after="0"/>
        <w:ind w:left="480" w:right="461" w:hanging="360"/>
        <w:jc w:val="left"/>
        <w:rPr>
          <w:rFonts w:ascii="Times New Roman"/>
          <w:i/>
          <w:sz w:val="24"/>
        </w:rPr>
      </w:pPr>
      <w:r>
        <w:rPr>
          <w:rFonts w:ascii="Times New Roman"/>
          <w:i/>
          <w:sz w:val="24"/>
        </w:rPr>
        <w:t>List and discuss several inherent risk factors that would have contributed to an </w:t>
      </w:r>
      <w:r>
        <w:rPr>
          <w:rFonts w:ascii="Times New Roman"/>
          <w:i/>
          <w:sz w:val="24"/>
        </w:rPr>
        <w:t>increased inherent risk assessment at the account balance</w:t>
      </w:r>
      <w:r>
        <w:rPr>
          <w:rFonts w:ascii="Times New Roman"/>
          <w:i/>
          <w:spacing w:val="-10"/>
          <w:sz w:val="24"/>
        </w:rPr>
        <w:t> </w:t>
      </w:r>
      <w:r>
        <w:rPr>
          <w:rFonts w:ascii="Times New Roman"/>
          <w:i/>
          <w:sz w:val="24"/>
        </w:rPr>
        <w:t>level.</w:t>
      </w:r>
    </w:p>
    <w:p>
      <w:pPr>
        <w:pStyle w:val="BodyText"/>
        <w:rPr>
          <w:i/>
        </w:rPr>
      </w:pPr>
    </w:p>
    <w:p>
      <w:pPr>
        <w:pStyle w:val="ListParagraph"/>
        <w:numPr>
          <w:ilvl w:val="0"/>
          <w:numId w:val="3"/>
        </w:numPr>
        <w:tabs>
          <w:tab w:pos="481" w:val="left" w:leader="none"/>
        </w:tabs>
        <w:spacing w:line="240" w:lineRule="auto" w:before="0" w:after="0"/>
        <w:ind w:left="480" w:right="140" w:hanging="360"/>
        <w:jc w:val="left"/>
        <w:rPr>
          <w:rFonts w:ascii="Times New Roman"/>
          <w:i/>
          <w:sz w:val="24"/>
        </w:rPr>
      </w:pPr>
      <w:r>
        <w:rPr>
          <w:rFonts w:ascii="Times New Roman"/>
          <w:i/>
          <w:sz w:val="24"/>
        </w:rPr>
        <w:t>Do you believe that the area of going concern should be assessed as high, medium </w:t>
      </w:r>
      <w:r>
        <w:rPr>
          <w:rFonts w:ascii="Times New Roman"/>
          <w:i/>
          <w:sz w:val="24"/>
        </w:rPr>
        <w:t>or low? Identify the factors that are the basis for your</w:t>
      </w:r>
      <w:r>
        <w:rPr>
          <w:rFonts w:ascii="Times New Roman"/>
          <w:i/>
          <w:spacing w:val="-8"/>
          <w:sz w:val="24"/>
        </w:rPr>
        <w:t> </w:t>
      </w:r>
      <w:r>
        <w:rPr>
          <w:rFonts w:ascii="Times New Roman"/>
          <w:i/>
          <w:sz w:val="24"/>
        </w:rPr>
        <w:t>decision.</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3"/>
        <w:rPr>
          <w:i/>
          <w:sz w:val="19"/>
        </w:rPr>
      </w:pPr>
    </w:p>
    <w:p>
      <w:pPr>
        <w:spacing w:before="74"/>
        <w:ind w:left="0" w:right="0" w:firstLine="0"/>
        <w:jc w:val="center"/>
        <w:rPr>
          <w:sz w:val="20"/>
        </w:rPr>
      </w:pPr>
      <w:r>
        <w:rPr>
          <w:w w:val="99"/>
          <w:sz w:val="20"/>
        </w:rPr>
        <w:t>7</w:t>
      </w:r>
    </w:p>
    <w:sectPr>
      <w:footerReference w:type="default" r:id="rId10"/>
      <w:pgSz w:w="11910" w:h="16840"/>
      <w:pgMar w:footer="0" w:header="0" w:top="142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7"/>
      </w:rPr>
    </w:pPr>
    <w:r>
      <w:rPr/>
      <w:pict>
        <v:shapetype id="_x0000_t202" o:spt="202" coordsize="21600,21600" path="m,l,21600r21600,l21600,xe">
          <v:stroke joinstyle="miter"/>
          <v:path gradientshapeok="t" o:connecttype="rect"/>
        </v:shapetype>
        <v:shape style="position:absolute;margin-left:277.070007pt;margin-top:782.865417pt;width:9pt;height:12pt;mso-position-horizontal-relative:page;mso-position-vertical-relative:page;z-index:-43072" type="#_x0000_t202" filled="false" stroked="false">
          <v:textbox inset="0,0,0,0">
            <w:txbxContent>
              <w:p>
                <w:pPr>
                  <w:spacing w:line="224" w:lineRule="exact" w:before="0"/>
                  <w:ind w:left="40" w:right="0" w:firstLine="0"/>
                  <w:jc w:val="left"/>
                  <w:rPr>
                    <w:sz w:val="20"/>
                  </w:rPr>
                </w:pPr>
                <w:r>
                  <w:rPr/>
                  <w:fldChar w:fldCharType="begin"/>
                </w:r>
                <w:r>
                  <w:rPr>
                    <w:w w:val="99"/>
                    <w:sz w:val="20"/>
                  </w:rPr>
                  <w:instrText> PAGE </w:instrText>
                </w:r>
                <w:r>
                  <w:rPr/>
                  <w:fldChar w:fldCharType="separate"/>
                </w:r>
                <w:r>
                  <w:rPr/>
                  <w:t>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8.070007pt;margin-top:782.865417pt;width:7pt;height:12pt;mso-position-horizontal-relative:page;mso-position-vertical-relative:page;z-index:-43048" type="#_x0000_t202" filled="false" stroked="false">
          <v:textbox inset="0,0,0,0">
            <w:txbxContent>
              <w:p>
                <w:pPr>
                  <w:spacing w:line="224" w:lineRule="exact" w:before="0"/>
                  <w:ind w:left="20" w:right="0" w:firstLine="0"/>
                  <w:jc w:val="left"/>
                  <w:rPr>
                    <w:sz w:val="20"/>
                  </w:rPr>
                </w:pPr>
                <w:r>
                  <w:rPr>
                    <w:w w:val="99"/>
                    <w:sz w:val="20"/>
                  </w:rPr>
                  <w:t>3</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7.070007pt;margin-top:782.865417pt;width:9pt;height:12pt;mso-position-horizontal-relative:page;mso-position-vertical-relative:page;z-index:-43024" type="#_x0000_t202" filled="false" stroked="false">
          <v:textbox inset="0,0,0,0">
            <w:txbxContent>
              <w:p>
                <w:pPr>
                  <w:spacing w:line="224" w:lineRule="exact" w:before="0"/>
                  <w:ind w:left="40" w:right="0" w:firstLine="0"/>
                  <w:jc w:val="left"/>
                  <w:rPr>
                    <w:sz w:val="20"/>
                  </w:rPr>
                </w:pPr>
                <w:r>
                  <w:rPr/>
                  <w:fldChar w:fldCharType="begin"/>
                </w:r>
                <w:r>
                  <w:rPr>
                    <w:w w:val="99"/>
                    <w:sz w:val="20"/>
                  </w:rPr>
                  <w:instrText> PAGE </w:instrText>
                </w:r>
                <w:r>
                  <w:rPr/>
                  <w:fldChar w:fldCharType="separate"/>
                </w:r>
                <w:r>
                  <w:rPr/>
                  <w:t>4</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480" w:hanging="360"/>
        <w:jc w:val="left"/>
      </w:pPr>
      <w:rPr>
        <w:rFonts w:hint="default" w:ascii="Times New Roman" w:hAnsi="Times New Roman" w:eastAsia="Times New Roman" w:cs="Times New Roman"/>
        <w:i/>
        <w:spacing w:val="-2"/>
        <w:w w:val="99"/>
        <w:sz w:val="24"/>
        <w:szCs w:val="24"/>
      </w:rPr>
    </w:lvl>
    <w:lvl w:ilvl="1">
      <w:start w:val="0"/>
      <w:numFmt w:val="bullet"/>
      <w:lvlText w:val="•"/>
      <w:lvlJc w:val="left"/>
      <w:pPr>
        <w:ind w:left="1286" w:hanging="360"/>
      </w:pPr>
      <w:rPr>
        <w:rFonts w:hint="default"/>
      </w:rPr>
    </w:lvl>
    <w:lvl w:ilvl="2">
      <w:start w:val="0"/>
      <w:numFmt w:val="bullet"/>
      <w:lvlText w:val="•"/>
      <w:lvlJc w:val="left"/>
      <w:pPr>
        <w:ind w:left="2093" w:hanging="360"/>
      </w:pPr>
      <w:rPr>
        <w:rFonts w:hint="default"/>
      </w:rPr>
    </w:lvl>
    <w:lvl w:ilvl="3">
      <w:start w:val="0"/>
      <w:numFmt w:val="bullet"/>
      <w:lvlText w:val="•"/>
      <w:lvlJc w:val="left"/>
      <w:pPr>
        <w:ind w:left="2899" w:hanging="360"/>
      </w:pPr>
      <w:rPr>
        <w:rFonts w:hint="default"/>
      </w:rPr>
    </w:lvl>
    <w:lvl w:ilvl="4">
      <w:start w:val="0"/>
      <w:numFmt w:val="bullet"/>
      <w:lvlText w:val="•"/>
      <w:lvlJc w:val="left"/>
      <w:pPr>
        <w:ind w:left="3706" w:hanging="360"/>
      </w:pPr>
      <w:rPr>
        <w:rFonts w:hint="default"/>
      </w:rPr>
    </w:lvl>
    <w:lvl w:ilvl="5">
      <w:start w:val="0"/>
      <w:numFmt w:val="bullet"/>
      <w:lvlText w:val="•"/>
      <w:lvlJc w:val="left"/>
      <w:pPr>
        <w:ind w:left="4513" w:hanging="360"/>
      </w:pPr>
      <w:rPr>
        <w:rFonts w:hint="default"/>
      </w:rPr>
    </w:lvl>
    <w:lvl w:ilvl="6">
      <w:start w:val="0"/>
      <w:numFmt w:val="bullet"/>
      <w:lvlText w:val="•"/>
      <w:lvlJc w:val="left"/>
      <w:pPr>
        <w:ind w:left="5319" w:hanging="360"/>
      </w:pPr>
      <w:rPr>
        <w:rFonts w:hint="default"/>
      </w:rPr>
    </w:lvl>
    <w:lvl w:ilvl="7">
      <w:start w:val="0"/>
      <w:numFmt w:val="bullet"/>
      <w:lvlText w:val="•"/>
      <w:lvlJc w:val="left"/>
      <w:pPr>
        <w:ind w:left="6126" w:hanging="360"/>
      </w:pPr>
      <w:rPr>
        <w:rFonts w:hint="default"/>
      </w:rPr>
    </w:lvl>
    <w:lvl w:ilvl="8">
      <w:start w:val="0"/>
      <w:numFmt w:val="bullet"/>
      <w:lvlText w:val="•"/>
      <w:lvlJc w:val="left"/>
      <w:pPr>
        <w:ind w:left="6933" w:hanging="360"/>
      </w:pPr>
      <w:rPr>
        <w:rFonts w:hint="default"/>
      </w:rPr>
    </w:lvl>
  </w:abstractNum>
  <w:abstractNum w:abstractNumId="1">
    <w:multiLevelType w:val="hybridMultilevel"/>
    <w:lvl w:ilvl="0">
      <w:start w:val="1"/>
      <w:numFmt w:val="lowerRoman"/>
      <w:lvlText w:val="%1."/>
      <w:lvlJc w:val="left"/>
      <w:pPr>
        <w:ind w:left="838" w:hanging="720"/>
        <w:jc w:val="left"/>
      </w:pPr>
      <w:rPr>
        <w:rFonts w:hint="default" w:ascii="Times New Roman" w:hAnsi="Times New Roman" w:eastAsia="Times New Roman" w:cs="Times New Roman"/>
        <w:spacing w:val="-8"/>
        <w:w w:val="99"/>
        <w:sz w:val="24"/>
        <w:szCs w:val="24"/>
      </w:rPr>
    </w:lvl>
    <w:lvl w:ilvl="1">
      <w:start w:val="0"/>
      <w:numFmt w:val="bullet"/>
      <w:lvlText w:val="•"/>
      <w:lvlJc w:val="left"/>
      <w:pPr>
        <w:ind w:left="1750" w:hanging="720"/>
      </w:pPr>
      <w:rPr>
        <w:rFonts w:hint="default"/>
      </w:rPr>
    </w:lvl>
    <w:lvl w:ilvl="2">
      <w:start w:val="0"/>
      <w:numFmt w:val="bullet"/>
      <w:lvlText w:val="•"/>
      <w:lvlJc w:val="left"/>
      <w:pPr>
        <w:ind w:left="2661" w:hanging="720"/>
      </w:pPr>
      <w:rPr>
        <w:rFonts w:hint="default"/>
      </w:rPr>
    </w:lvl>
    <w:lvl w:ilvl="3">
      <w:start w:val="0"/>
      <w:numFmt w:val="bullet"/>
      <w:lvlText w:val="•"/>
      <w:lvlJc w:val="left"/>
      <w:pPr>
        <w:ind w:left="3572" w:hanging="720"/>
      </w:pPr>
      <w:rPr>
        <w:rFonts w:hint="default"/>
      </w:rPr>
    </w:lvl>
    <w:lvl w:ilvl="4">
      <w:start w:val="0"/>
      <w:numFmt w:val="bullet"/>
      <w:lvlText w:val="•"/>
      <w:lvlJc w:val="left"/>
      <w:pPr>
        <w:ind w:left="4483" w:hanging="720"/>
      </w:pPr>
      <w:rPr>
        <w:rFonts w:hint="default"/>
      </w:rPr>
    </w:lvl>
    <w:lvl w:ilvl="5">
      <w:start w:val="0"/>
      <w:numFmt w:val="bullet"/>
      <w:lvlText w:val="•"/>
      <w:lvlJc w:val="left"/>
      <w:pPr>
        <w:ind w:left="5394" w:hanging="720"/>
      </w:pPr>
      <w:rPr>
        <w:rFonts w:hint="default"/>
      </w:rPr>
    </w:lvl>
    <w:lvl w:ilvl="6">
      <w:start w:val="0"/>
      <w:numFmt w:val="bullet"/>
      <w:lvlText w:val="•"/>
      <w:lvlJc w:val="left"/>
      <w:pPr>
        <w:ind w:left="6305" w:hanging="720"/>
      </w:pPr>
      <w:rPr>
        <w:rFonts w:hint="default"/>
      </w:rPr>
    </w:lvl>
    <w:lvl w:ilvl="7">
      <w:start w:val="0"/>
      <w:numFmt w:val="bullet"/>
      <w:lvlText w:val="•"/>
      <w:lvlJc w:val="left"/>
      <w:pPr>
        <w:ind w:left="7216" w:hanging="720"/>
      </w:pPr>
      <w:rPr>
        <w:rFonts w:hint="default"/>
      </w:rPr>
    </w:lvl>
    <w:lvl w:ilvl="8">
      <w:start w:val="0"/>
      <w:numFmt w:val="bullet"/>
      <w:lvlText w:val="•"/>
      <w:lvlJc w:val="left"/>
      <w:pPr>
        <w:ind w:left="8127" w:hanging="720"/>
      </w:pPr>
      <w:rPr>
        <w:rFonts w:hint="default"/>
      </w:rPr>
    </w:lvl>
  </w:abstractNum>
  <w:abstractNum w:abstractNumId="0">
    <w:multiLevelType w:val="hybridMultilevel"/>
    <w:lvl w:ilvl="0">
      <w:start w:val="1"/>
      <w:numFmt w:val="decimal"/>
      <w:lvlText w:val="%1."/>
      <w:lvlJc w:val="left"/>
      <w:pPr>
        <w:ind w:left="118" w:hanging="307"/>
        <w:jc w:val="left"/>
      </w:pPr>
      <w:rPr>
        <w:rFonts w:hint="default" w:ascii="Arial" w:hAnsi="Arial" w:eastAsia="Arial" w:cs="Arial"/>
        <w:w w:val="99"/>
        <w:sz w:val="26"/>
        <w:szCs w:val="26"/>
      </w:rPr>
    </w:lvl>
    <w:lvl w:ilvl="1">
      <w:start w:val="0"/>
      <w:numFmt w:val="bullet"/>
      <w:lvlText w:val="•"/>
      <w:lvlJc w:val="left"/>
      <w:pPr>
        <w:ind w:left="1102" w:hanging="307"/>
      </w:pPr>
      <w:rPr>
        <w:rFonts w:hint="default"/>
      </w:rPr>
    </w:lvl>
    <w:lvl w:ilvl="2">
      <w:start w:val="0"/>
      <w:numFmt w:val="bullet"/>
      <w:lvlText w:val="•"/>
      <w:lvlJc w:val="left"/>
      <w:pPr>
        <w:ind w:left="2085" w:hanging="307"/>
      </w:pPr>
      <w:rPr>
        <w:rFonts w:hint="default"/>
      </w:rPr>
    </w:lvl>
    <w:lvl w:ilvl="3">
      <w:start w:val="0"/>
      <w:numFmt w:val="bullet"/>
      <w:lvlText w:val="•"/>
      <w:lvlJc w:val="left"/>
      <w:pPr>
        <w:ind w:left="3068" w:hanging="307"/>
      </w:pPr>
      <w:rPr>
        <w:rFonts w:hint="default"/>
      </w:rPr>
    </w:lvl>
    <w:lvl w:ilvl="4">
      <w:start w:val="0"/>
      <w:numFmt w:val="bullet"/>
      <w:lvlText w:val="•"/>
      <w:lvlJc w:val="left"/>
      <w:pPr>
        <w:ind w:left="4051" w:hanging="307"/>
      </w:pPr>
      <w:rPr>
        <w:rFonts w:hint="default"/>
      </w:rPr>
    </w:lvl>
    <w:lvl w:ilvl="5">
      <w:start w:val="0"/>
      <w:numFmt w:val="bullet"/>
      <w:lvlText w:val="•"/>
      <w:lvlJc w:val="left"/>
      <w:pPr>
        <w:ind w:left="5034" w:hanging="307"/>
      </w:pPr>
      <w:rPr>
        <w:rFonts w:hint="default"/>
      </w:rPr>
    </w:lvl>
    <w:lvl w:ilvl="6">
      <w:start w:val="0"/>
      <w:numFmt w:val="bullet"/>
      <w:lvlText w:val="•"/>
      <w:lvlJc w:val="left"/>
      <w:pPr>
        <w:ind w:left="6017" w:hanging="307"/>
      </w:pPr>
      <w:rPr>
        <w:rFonts w:hint="default"/>
      </w:rPr>
    </w:lvl>
    <w:lvl w:ilvl="7">
      <w:start w:val="0"/>
      <w:numFmt w:val="bullet"/>
      <w:lvlText w:val="•"/>
      <w:lvlJc w:val="left"/>
      <w:pPr>
        <w:ind w:left="7000" w:hanging="307"/>
      </w:pPr>
      <w:rPr>
        <w:rFonts w:hint="default"/>
      </w:rPr>
    </w:lvl>
    <w:lvl w:ilvl="8">
      <w:start w:val="0"/>
      <w:numFmt w:val="bullet"/>
      <w:lvlText w:val="•"/>
      <w:lvlJc w:val="left"/>
      <w:pPr>
        <w:ind w:left="7983" w:hanging="307"/>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3330" w:right="1605"/>
      <w:outlineLvl w:val="1"/>
    </w:pPr>
    <w:rPr>
      <w:rFonts w:ascii="Arial" w:hAnsi="Arial" w:eastAsia="Arial" w:cs="Arial"/>
      <w:b/>
      <w:bCs/>
      <w:sz w:val="28"/>
      <w:szCs w:val="28"/>
    </w:rPr>
  </w:style>
  <w:style w:styleId="Heading2" w:type="paragraph">
    <w:name w:val="Heading 2"/>
    <w:basedOn w:val="Normal"/>
    <w:uiPriority w:val="1"/>
    <w:qFormat/>
    <w:pPr>
      <w:ind w:left="118"/>
      <w:jc w:val="both"/>
      <w:outlineLvl w:val="2"/>
    </w:pPr>
    <w:rPr>
      <w:rFonts w:ascii="Arial" w:hAnsi="Arial" w:eastAsia="Arial" w:cs="Arial"/>
      <w:sz w:val="26"/>
      <w:szCs w:val="26"/>
    </w:rPr>
  </w:style>
  <w:style w:styleId="ListParagraph" w:type="paragraph">
    <w:name w:val="List Paragraph"/>
    <w:basedOn w:val="Normal"/>
    <w:uiPriority w:val="1"/>
    <w:qFormat/>
    <w:pPr>
      <w:ind w:left="838" w:hanging="720"/>
      <w:jc w:val="both"/>
    </w:pPr>
    <w:rPr>
      <w:rFonts w:ascii="Arial" w:hAnsi="Arial" w:eastAsia="Arial" w:cs="Arial"/>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awhite</dc:creator>
  <dcterms:created xsi:type="dcterms:W3CDTF">2017-05-22T10:26:57Z</dcterms:created>
  <dcterms:modified xsi:type="dcterms:W3CDTF">2017-05-22T10:26:57Z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2017-05-05T00:00:00Z</vt:filetime>
  </property>
  <property fmtid="{D5CDD505-2E9C-101B-9397-08002B2CF9AE}" pid="3" name="Creator">
    <vt:lpwstr>Microsoft® Word 2013</vt:lpwstr>
  </property>
  <property fmtid="{D5CDD505-2E9C-101B-9397-08002B2CF9AE}" pid="4" name="LastSaved">
    <vt:filetime>2017-05-22T00:00:00Z</vt:filetime>
  </property>
</Properties>
</file>